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7F82" w14:textId="77777777" w:rsidR="008737CC" w:rsidRPr="00E14A95" w:rsidRDefault="008737CC" w:rsidP="00E14A95">
      <w:pPr>
        <w:pStyle w:val="Heading1"/>
        <w:jc w:val="center"/>
        <w:rPr>
          <w:rFonts w:ascii="Times New Roman" w:hAnsi="Times New Roman" w:cs="Times New Roman"/>
        </w:rPr>
      </w:pPr>
      <w:bookmarkStart w:id="0" w:name="DRINKING_WATER_WARNING"/>
      <w:bookmarkStart w:id="1" w:name="BOIL_YOUR_WATER_BEFORE_USING__"/>
      <w:bookmarkEnd w:id="0"/>
      <w:bookmarkEnd w:id="1"/>
      <w:r w:rsidRPr="00E14A95">
        <w:rPr>
          <w:rFonts w:ascii="Times New Roman" w:hAnsi="Times New Roman" w:cs="Times New Roman"/>
        </w:rPr>
        <w:t>IMPORTANT INFORMATION ABOUT YOUR DRINKING WATER</w:t>
      </w:r>
    </w:p>
    <w:p w14:paraId="47537EF6" w14:textId="77777777" w:rsidR="003054BD" w:rsidRPr="003054BD" w:rsidRDefault="003054BD" w:rsidP="003054BD">
      <w:pPr>
        <w:pStyle w:val="BodyText"/>
        <w:kinsoku w:val="0"/>
        <w:overflowPunct w:val="0"/>
        <w:jc w:val="center"/>
        <w:rPr>
          <w:rFonts w:ascii="Times New Roman" w:hAnsi="Times New Roman" w:cs="Times New Roman"/>
        </w:rPr>
      </w:pPr>
      <w:r w:rsidRPr="003054BD">
        <w:rPr>
          <w:rFonts w:ascii="Times New Roman" w:hAnsi="Times New Roman" w:cs="Times New Roman"/>
        </w:rPr>
        <w:t>This report contains very important information about your drinking water.</w:t>
      </w:r>
      <w:r w:rsidRPr="003054BD">
        <w:rPr>
          <w:rFonts w:ascii="Times New Roman" w:hAnsi="Times New Roman" w:cs="Times New Roman"/>
        </w:rPr>
        <w:br/>
        <w:t>Translate it or speak with someone who understands it well.</w:t>
      </w:r>
    </w:p>
    <w:p w14:paraId="5E12EAB2" w14:textId="77777777" w:rsidR="008737CC" w:rsidRPr="00E14A95" w:rsidRDefault="008737CC" w:rsidP="00E14A95">
      <w:pPr>
        <w:pStyle w:val="BodyText"/>
        <w:kinsoku w:val="0"/>
        <w:overflowPunct w:val="0"/>
        <w:rPr>
          <w:rFonts w:ascii="Times New Roman" w:hAnsi="Times New Roman" w:cs="Times New Roman"/>
        </w:rPr>
      </w:pPr>
    </w:p>
    <w:p w14:paraId="16C296E4" w14:textId="77777777" w:rsidR="000D5A4A" w:rsidRDefault="000D5A4A" w:rsidP="00E14A95">
      <w:pPr>
        <w:pStyle w:val="BodyText"/>
        <w:kinsoku w:val="0"/>
        <w:overflowPunct w:val="0"/>
        <w:ind w:left="1857" w:right="1857"/>
        <w:jc w:val="center"/>
        <w:rPr>
          <w:rFonts w:ascii="Times New Roman" w:hAnsi="Times New Roman" w:cs="Times New Roman"/>
          <w:b/>
          <w:bCs/>
        </w:rPr>
      </w:pPr>
      <w:r w:rsidRPr="00E14A95">
        <w:rPr>
          <w:rFonts w:ascii="Times New Roman" w:hAnsi="Times New Roman" w:cs="Times New Roman"/>
          <w:b/>
          <w:bCs/>
        </w:rPr>
        <w:t>DRINKING WATER WARNING</w:t>
      </w:r>
    </w:p>
    <w:p w14:paraId="7525D979" w14:textId="77777777" w:rsidR="003054BD" w:rsidRPr="00E14A95" w:rsidRDefault="003054BD" w:rsidP="00E14A95">
      <w:pPr>
        <w:pStyle w:val="BodyText"/>
        <w:kinsoku w:val="0"/>
        <w:overflowPunct w:val="0"/>
        <w:ind w:left="1857" w:right="1857"/>
        <w:jc w:val="center"/>
        <w:rPr>
          <w:rFonts w:ascii="Times New Roman" w:hAnsi="Times New Roman" w:cs="Times New Roman"/>
          <w:b/>
          <w:bCs/>
        </w:rPr>
      </w:pPr>
    </w:p>
    <w:p w14:paraId="4B4A0C6C" w14:textId="77777777" w:rsidR="003054BD" w:rsidRPr="003054BD" w:rsidRDefault="00E772D8" w:rsidP="003054BD">
      <w:pPr>
        <w:pStyle w:val="BodyText"/>
        <w:kinsoku w:val="0"/>
        <w:overflowPunct w:val="0"/>
        <w:ind w:left="1862" w:right="1857"/>
        <w:jc w:val="center"/>
        <w:rPr>
          <w:rFonts w:ascii="Times New Roman" w:hAnsi="Times New Roman" w:cs="Times New Roman"/>
          <w:b/>
          <w:bCs/>
        </w:rPr>
      </w:pPr>
      <w:r w:rsidRPr="003054BD">
        <w:rPr>
          <w:rFonts w:ascii="Times New Roman" w:hAnsi="Times New Roman" w:cs="Times New Roman"/>
          <w:b/>
          <w:bCs/>
        </w:rPr>
        <w:t>City of Huron CA1010044</w:t>
      </w:r>
      <w:r w:rsidR="000D5A4A" w:rsidRPr="003054BD">
        <w:rPr>
          <w:rFonts w:ascii="Times New Roman" w:hAnsi="Times New Roman" w:cs="Times New Roman"/>
          <w:b/>
          <w:bCs/>
        </w:rPr>
        <w:t xml:space="preserve"> has high turbidity levels </w:t>
      </w:r>
    </w:p>
    <w:p w14:paraId="7E3C6F3A" w14:textId="77777777" w:rsidR="003054BD" w:rsidRPr="003054BD" w:rsidRDefault="003054BD" w:rsidP="003054BD">
      <w:pPr>
        <w:pStyle w:val="BodyText"/>
        <w:kinsoku w:val="0"/>
        <w:overflowPunct w:val="0"/>
        <w:ind w:left="1862" w:right="1857"/>
        <w:jc w:val="center"/>
        <w:rPr>
          <w:rFonts w:ascii="Times New Roman" w:hAnsi="Times New Roman" w:cs="Times New Roman"/>
          <w:b/>
          <w:bCs/>
        </w:rPr>
      </w:pPr>
    </w:p>
    <w:p w14:paraId="63BD1B48" w14:textId="5B259175" w:rsidR="003054BD" w:rsidRPr="003054BD" w:rsidRDefault="000D5A4A" w:rsidP="003054BD">
      <w:pPr>
        <w:pStyle w:val="BodyText"/>
        <w:kinsoku w:val="0"/>
        <w:overflowPunct w:val="0"/>
        <w:ind w:left="1862" w:right="1857"/>
        <w:jc w:val="center"/>
        <w:rPr>
          <w:rFonts w:ascii="Times New Roman" w:hAnsi="Times New Roman" w:cs="Times New Roman"/>
          <w:b/>
          <w:bCs/>
        </w:rPr>
      </w:pPr>
      <w:r w:rsidRPr="003054BD">
        <w:rPr>
          <w:rFonts w:ascii="Times New Roman" w:hAnsi="Times New Roman" w:cs="Times New Roman"/>
          <w:b/>
          <w:bCs/>
        </w:rPr>
        <w:t>BOIL YOUR WATER BEFORE USING</w:t>
      </w:r>
    </w:p>
    <w:p w14:paraId="6567622A" w14:textId="77777777" w:rsidR="008737CC" w:rsidRPr="00E14A95" w:rsidRDefault="008737CC" w:rsidP="00E14A95">
      <w:pPr>
        <w:pStyle w:val="BodyText"/>
        <w:kinsoku w:val="0"/>
        <w:overflowPunct w:val="0"/>
        <w:rPr>
          <w:rFonts w:ascii="Times New Roman" w:hAnsi="Times New Roman" w:cs="Times New Roman"/>
        </w:rPr>
      </w:pPr>
    </w:p>
    <w:p w14:paraId="5B532DDC" w14:textId="4F345271" w:rsidR="008737CC" w:rsidRDefault="008737CC" w:rsidP="00E14A95">
      <w:pPr>
        <w:pStyle w:val="BodyText"/>
        <w:kinsoku w:val="0"/>
        <w:overflowPunct w:val="0"/>
        <w:ind w:left="100" w:right="195"/>
        <w:rPr>
          <w:rFonts w:ascii="Times New Roman" w:hAnsi="Times New Roman" w:cs="Times New Roman"/>
        </w:rPr>
      </w:pPr>
      <w:r w:rsidRPr="00E14A95">
        <w:rPr>
          <w:rFonts w:ascii="Times New Roman" w:hAnsi="Times New Roman" w:cs="Times New Roman"/>
        </w:rPr>
        <w:t xml:space="preserve">We routinely monitor your water for turbidity (cloudiness). This tells us whether we are effectively filtering the water supply. Water monitoring on </w:t>
      </w:r>
      <w:r w:rsidR="00E772D8" w:rsidRPr="00E14A95">
        <w:rPr>
          <w:rFonts w:ascii="Times New Roman" w:hAnsi="Times New Roman" w:cs="Times New Roman"/>
        </w:rPr>
        <w:t xml:space="preserve">Saturday March 7, </w:t>
      </w:r>
      <w:r w:rsidR="00D905C7" w:rsidRPr="00E14A95">
        <w:rPr>
          <w:rFonts w:ascii="Times New Roman" w:hAnsi="Times New Roman" w:cs="Times New Roman"/>
        </w:rPr>
        <w:t>2026,</w:t>
      </w:r>
      <w:r w:rsidRPr="00E14A95">
        <w:rPr>
          <w:rFonts w:ascii="Times New Roman" w:hAnsi="Times New Roman" w:cs="Times New Roman"/>
        </w:rPr>
        <w:t xml:space="preserve"> showed turbidity levels of </w:t>
      </w:r>
      <w:r w:rsidR="00E772D8" w:rsidRPr="00E14A95">
        <w:rPr>
          <w:rFonts w:ascii="Times New Roman" w:hAnsi="Times New Roman" w:cs="Times New Roman"/>
        </w:rPr>
        <w:t>1.0-2.7</w:t>
      </w:r>
      <w:r w:rsidRPr="00E14A95">
        <w:rPr>
          <w:rFonts w:ascii="Times New Roman" w:hAnsi="Times New Roman" w:cs="Times New Roman"/>
        </w:rPr>
        <w:t xml:space="preserve"> turbidity units. This is above the standard of </w:t>
      </w:r>
      <w:r w:rsidR="00E772D8" w:rsidRPr="00E14A95">
        <w:rPr>
          <w:rFonts w:ascii="Times New Roman" w:hAnsi="Times New Roman" w:cs="Times New Roman"/>
        </w:rPr>
        <w:t xml:space="preserve">.3 </w:t>
      </w:r>
      <w:r w:rsidRPr="00E14A95">
        <w:rPr>
          <w:rFonts w:ascii="Times New Roman" w:hAnsi="Times New Roman" w:cs="Times New Roman"/>
        </w:rPr>
        <w:t>turbidity units. Because of these high levels of turbidity, there is an increased chance that the water may contain disease-causing organisms.</w:t>
      </w:r>
    </w:p>
    <w:p w14:paraId="2DAB0F6D" w14:textId="77777777" w:rsidR="00E14A95" w:rsidRPr="00E14A95" w:rsidRDefault="00E14A95" w:rsidP="00E14A95">
      <w:pPr>
        <w:pStyle w:val="BodyText"/>
        <w:kinsoku w:val="0"/>
        <w:overflowPunct w:val="0"/>
        <w:ind w:left="100" w:right="195"/>
        <w:rPr>
          <w:rFonts w:ascii="Times New Roman" w:hAnsi="Times New Roman" w:cs="Times New Roman"/>
        </w:rPr>
      </w:pPr>
    </w:p>
    <w:p w14:paraId="21133E78" w14:textId="77777777" w:rsidR="008737CC" w:rsidRPr="00E14A95" w:rsidRDefault="008737CC" w:rsidP="00E14A95">
      <w:pPr>
        <w:pStyle w:val="Heading2"/>
        <w:spacing w:before="0" w:after="0"/>
        <w:rPr>
          <w:rFonts w:ascii="Times New Roman" w:hAnsi="Times New Roman"/>
          <w:i w:val="0"/>
          <w:iCs w:val="0"/>
          <w:sz w:val="24"/>
          <w:szCs w:val="24"/>
        </w:rPr>
      </w:pPr>
      <w:r w:rsidRPr="00E14A95">
        <w:rPr>
          <w:rFonts w:ascii="Times New Roman" w:hAnsi="Times New Roman"/>
          <w:i w:val="0"/>
          <w:iCs w:val="0"/>
          <w:sz w:val="24"/>
          <w:szCs w:val="24"/>
        </w:rPr>
        <w:t>What should I do?</w:t>
      </w:r>
    </w:p>
    <w:p w14:paraId="7A504A7F" w14:textId="77777777" w:rsidR="008737CC" w:rsidRPr="00E14A95" w:rsidRDefault="008737CC" w:rsidP="00E14A95">
      <w:pPr>
        <w:pStyle w:val="BodyText"/>
        <w:kinsoku w:val="0"/>
        <w:overflowPunct w:val="0"/>
        <w:rPr>
          <w:rFonts w:ascii="Times New Roman" w:hAnsi="Times New Roman" w:cs="Times New Roman"/>
          <w:b/>
          <w:bCs/>
        </w:rPr>
      </w:pPr>
    </w:p>
    <w:p w14:paraId="7546E039" w14:textId="77777777" w:rsidR="008737CC" w:rsidRPr="00E14A95" w:rsidRDefault="008737CC" w:rsidP="00E14A95">
      <w:pPr>
        <w:pStyle w:val="ListParagraph"/>
        <w:numPr>
          <w:ilvl w:val="0"/>
          <w:numId w:val="1"/>
        </w:numPr>
        <w:tabs>
          <w:tab w:val="left" w:pos="820"/>
        </w:tabs>
        <w:kinsoku w:val="0"/>
        <w:overflowPunct w:val="0"/>
        <w:ind w:right="200"/>
        <w:rPr>
          <w:rFonts w:ascii="Times New Roman" w:hAnsi="Times New Roman" w:cs="Times New Roman"/>
        </w:rPr>
      </w:pPr>
      <w:r w:rsidRPr="00E14A95">
        <w:rPr>
          <w:rFonts w:ascii="Times New Roman" w:hAnsi="Times New Roman" w:cs="Times New Roman"/>
          <w:b/>
          <w:bCs/>
        </w:rPr>
        <w:t xml:space="preserve">DO NOT DRINK THE WATER WITHOUT BOILING IT FIRST. </w:t>
      </w:r>
      <w:r w:rsidRPr="00E14A95">
        <w:rPr>
          <w:rFonts w:ascii="Times New Roman" w:hAnsi="Times New Roman" w:cs="Times New Roman"/>
        </w:rPr>
        <w:t xml:space="preserve">Bring all water to a boil, let it boil for one minute, and let it cool before using, or use bottled water. Boiled or bottled water should be used for drinking, making ice, washing dishes, brushing teeth, and food preparation </w:t>
      </w:r>
      <w:r w:rsidRPr="00E14A95">
        <w:rPr>
          <w:rFonts w:ascii="Times New Roman" w:hAnsi="Times New Roman" w:cs="Times New Roman"/>
          <w:b/>
          <w:bCs/>
        </w:rPr>
        <w:t>until further notice</w:t>
      </w:r>
      <w:r w:rsidRPr="00E14A95">
        <w:rPr>
          <w:rFonts w:ascii="Times New Roman" w:hAnsi="Times New Roman" w:cs="Times New Roman"/>
        </w:rPr>
        <w:t>. Boiling kills bacteria and other organisms in the</w:t>
      </w:r>
      <w:r w:rsidRPr="00E14A95">
        <w:rPr>
          <w:rFonts w:ascii="Times New Roman" w:hAnsi="Times New Roman" w:cs="Times New Roman"/>
          <w:spacing w:val="-1"/>
        </w:rPr>
        <w:t xml:space="preserve"> </w:t>
      </w:r>
      <w:r w:rsidRPr="00E14A95">
        <w:rPr>
          <w:rFonts w:ascii="Times New Roman" w:hAnsi="Times New Roman" w:cs="Times New Roman"/>
        </w:rPr>
        <w:t>water.</w:t>
      </w:r>
    </w:p>
    <w:p w14:paraId="3B14CEBD" w14:textId="77777777" w:rsidR="008737CC" w:rsidRPr="00E14A95" w:rsidRDefault="008737CC" w:rsidP="00E14A95">
      <w:pPr>
        <w:pStyle w:val="BodyText"/>
        <w:kinsoku w:val="0"/>
        <w:overflowPunct w:val="0"/>
        <w:rPr>
          <w:rFonts w:ascii="Times New Roman" w:hAnsi="Times New Roman" w:cs="Times New Roman"/>
        </w:rPr>
      </w:pPr>
    </w:p>
    <w:p w14:paraId="284BEF05" w14:textId="77777777" w:rsidR="008737CC" w:rsidRPr="00E14A95" w:rsidRDefault="008737CC" w:rsidP="00E14A95">
      <w:pPr>
        <w:pStyle w:val="ListParagraph"/>
        <w:numPr>
          <w:ilvl w:val="0"/>
          <w:numId w:val="1"/>
        </w:numPr>
        <w:tabs>
          <w:tab w:val="left" w:pos="820"/>
        </w:tabs>
        <w:kinsoku w:val="0"/>
        <w:overflowPunct w:val="0"/>
        <w:ind w:right="346"/>
        <w:rPr>
          <w:rFonts w:ascii="Times New Roman" w:hAnsi="Times New Roman" w:cs="Times New Roman"/>
        </w:rPr>
      </w:pPr>
      <w:r w:rsidRPr="00E14A95">
        <w:rPr>
          <w:rFonts w:ascii="Times New Roman" w:hAnsi="Times New Roman" w:cs="Times New Roman"/>
          <w:i/>
          <w:iCs/>
        </w:rPr>
        <w:t xml:space="preserve">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 </w:t>
      </w:r>
      <w:r w:rsidRPr="00E14A95">
        <w:rPr>
          <w:rFonts w:ascii="Times New Roman" w:hAnsi="Times New Roman" w:cs="Times New Roman"/>
        </w:rPr>
        <w:t xml:space="preserve">The symptoms above are not caused only by organisms in drinking water. </w:t>
      </w:r>
      <w:r w:rsidRPr="00E14A95">
        <w:rPr>
          <w:rFonts w:ascii="Times New Roman" w:hAnsi="Times New Roman" w:cs="Times New Roman"/>
          <w:spacing w:val="-3"/>
        </w:rPr>
        <w:t xml:space="preserve">If </w:t>
      </w:r>
      <w:r w:rsidRPr="00E14A95">
        <w:rPr>
          <w:rFonts w:ascii="Times New Roman" w:hAnsi="Times New Roman" w:cs="Times New Roman"/>
        </w:rPr>
        <w:t>you experience any of these symptoms and they persist, you may want to seek medical</w:t>
      </w:r>
      <w:r w:rsidRPr="00E14A95">
        <w:rPr>
          <w:rFonts w:ascii="Times New Roman" w:hAnsi="Times New Roman" w:cs="Times New Roman"/>
          <w:spacing w:val="-11"/>
        </w:rPr>
        <w:t xml:space="preserve"> </w:t>
      </w:r>
      <w:r w:rsidRPr="00E14A95">
        <w:rPr>
          <w:rFonts w:ascii="Times New Roman" w:hAnsi="Times New Roman" w:cs="Times New Roman"/>
        </w:rPr>
        <w:t>advice.</w:t>
      </w:r>
    </w:p>
    <w:p w14:paraId="041D5BCD" w14:textId="77777777" w:rsidR="008737CC" w:rsidRPr="00E14A95" w:rsidRDefault="008737CC" w:rsidP="00E14A95">
      <w:pPr>
        <w:pStyle w:val="BodyText"/>
        <w:kinsoku w:val="0"/>
        <w:overflowPunct w:val="0"/>
        <w:rPr>
          <w:rFonts w:ascii="Times New Roman" w:hAnsi="Times New Roman" w:cs="Times New Roman"/>
        </w:rPr>
      </w:pPr>
    </w:p>
    <w:p w14:paraId="379BD362" w14:textId="0B003110" w:rsidR="008737CC" w:rsidRDefault="008737CC" w:rsidP="00E14A95">
      <w:pPr>
        <w:pStyle w:val="ListParagraph"/>
        <w:numPr>
          <w:ilvl w:val="0"/>
          <w:numId w:val="1"/>
        </w:numPr>
        <w:tabs>
          <w:tab w:val="left" w:pos="820"/>
        </w:tabs>
        <w:kinsoku w:val="0"/>
        <w:overflowPunct w:val="0"/>
        <w:rPr>
          <w:rFonts w:ascii="Times New Roman" w:hAnsi="Times New Roman" w:cs="Times New Roman"/>
        </w:rPr>
      </w:pPr>
      <w:r w:rsidRPr="00E14A95">
        <w:rPr>
          <w:rFonts w:ascii="Times New Roman" w:hAnsi="Times New Roman" w:cs="Times New Roman"/>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the U.S. EPA Safe Drinking Water Hotline at 1(800) 426-4791.</w:t>
      </w:r>
    </w:p>
    <w:p w14:paraId="255175B4" w14:textId="77777777" w:rsidR="003054BD" w:rsidRPr="003054BD" w:rsidRDefault="003054BD" w:rsidP="003054BD">
      <w:pPr>
        <w:tabs>
          <w:tab w:val="left" w:pos="820"/>
        </w:tabs>
        <w:kinsoku w:val="0"/>
        <w:overflowPunct w:val="0"/>
        <w:rPr>
          <w:rFonts w:ascii="Times New Roman" w:hAnsi="Times New Roman" w:cs="Times New Roman"/>
        </w:rPr>
      </w:pPr>
    </w:p>
    <w:p w14:paraId="70091D42" w14:textId="77777777" w:rsidR="008737CC" w:rsidRPr="00E14A95" w:rsidRDefault="008737CC" w:rsidP="00E14A95">
      <w:pPr>
        <w:pStyle w:val="Heading2"/>
        <w:spacing w:before="0" w:after="0"/>
        <w:rPr>
          <w:rFonts w:ascii="Times New Roman" w:hAnsi="Times New Roman"/>
          <w:i w:val="0"/>
          <w:iCs w:val="0"/>
          <w:sz w:val="24"/>
          <w:szCs w:val="24"/>
        </w:rPr>
      </w:pPr>
      <w:r w:rsidRPr="00E14A95">
        <w:rPr>
          <w:rFonts w:ascii="Times New Roman" w:hAnsi="Times New Roman"/>
          <w:i w:val="0"/>
          <w:iCs w:val="0"/>
          <w:sz w:val="24"/>
          <w:szCs w:val="24"/>
        </w:rPr>
        <w:t>What happened? What is being done?</w:t>
      </w:r>
    </w:p>
    <w:p w14:paraId="28B451D5" w14:textId="77777777" w:rsidR="008737CC" w:rsidRPr="00E14A95" w:rsidRDefault="008737CC" w:rsidP="00E14A95">
      <w:pPr>
        <w:pStyle w:val="BodyText"/>
        <w:kinsoku w:val="0"/>
        <w:overflowPunct w:val="0"/>
        <w:rPr>
          <w:rFonts w:ascii="Times New Roman" w:hAnsi="Times New Roman" w:cs="Times New Roman"/>
          <w:b/>
          <w:bCs/>
        </w:rPr>
      </w:pPr>
    </w:p>
    <w:p w14:paraId="5E5D4925" w14:textId="189F5A4E" w:rsidR="004315B0" w:rsidRPr="00E14A95" w:rsidRDefault="00E772D8" w:rsidP="00E14A95">
      <w:pPr>
        <w:pStyle w:val="BodyText"/>
        <w:kinsoku w:val="0"/>
        <w:overflowPunct w:val="0"/>
        <w:ind w:left="100" w:right="461"/>
        <w:rPr>
          <w:rFonts w:ascii="Times New Roman" w:hAnsi="Times New Roman" w:cs="Times New Roman"/>
        </w:rPr>
      </w:pPr>
      <w:r w:rsidRPr="00E14A95">
        <w:rPr>
          <w:rFonts w:ascii="Times New Roman" w:hAnsi="Times New Roman" w:cs="Times New Roman"/>
        </w:rPr>
        <w:t xml:space="preserve">Due to an alum pump malfunctioning, the coagulant was not being pumped into the RAW water line. The high turbidity alarm failed to shut down the water treatment plant and no notification was sent to staff. Maintenance to the alum pump has been performed, further a vendor has been contacted to repair the alarm notification system. Once approved by the State Water Resources Control Board we will </w:t>
      </w:r>
      <w:r w:rsidR="004315B0" w:rsidRPr="00E14A95">
        <w:rPr>
          <w:rFonts w:ascii="Times New Roman" w:hAnsi="Times New Roman" w:cs="Times New Roman"/>
        </w:rPr>
        <w:t xml:space="preserve">notify residents when the </w:t>
      </w:r>
      <w:proofErr w:type="gramStart"/>
      <w:r w:rsidR="004315B0" w:rsidRPr="00E14A95">
        <w:rPr>
          <w:rFonts w:ascii="Times New Roman" w:hAnsi="Times New Roman" w:cs="Times New Roman"/>
        </w:rPr>
        <w:t>boil</w:t>
      </w:r>
      <w:proofErr w:type="gramEnd"/>
      <w:r w:rsidR="004315B0" w:rsidRPr="00E14A95">
        <w:rPr>
          <w:rFonts w:ascii="Times New Roman" w:hAnsi="Times New Roman" w:cs="Times New Roman"/>
        </w:rPr>
        <w:t xml:space="preserve"> order notice </w:t>
      </w:r>
      <w:r w:rsidR="00D905C7" w:rsidRPr="00E14A95">
        <w:rPr>
          <w:rFonts w:ascii="Times New Roman" w:hAnsi="Times New Roman" w:cs="Times New Roman"/>
        </w:rPr>
        <w:t>is</w:t>
      </w:r>
      <w:r w:rsidR="004315B0" w:rsidRPr="00E14A95">
        <w:rPr>
          <w:rFonts w:ascii="Times New Roman" w:hAnsi="Times New Roman" w:cs="Times New Roman"/>
        </w:rPr>
        <w:t xml:space="preserve"> lifted. </w:t>
      </w:r>
    </w:p>
    <w:p w14:paraId="1BB094C3" w14:textId="77777777" w:rsidR="004315B0" w:rsidRPr="00E14A95" w:rsidRDefault="004315B0" w:rsidP="00E14A95">
      <w:pPr>
        <w:pStyle w:val="BodyText"/>
        <w:kinsoku w:val="0"/>
        <w:overflowPunct w:val="0"/>
        <w:ind w:left="100" w:right="461"/>
        <w:rPr>
          <w:rFonts w:ascii="Times New Roman" w:hAnsi="Times New Roman" w:cs="Times New Roman"/>
        </w:rPr>
      </w:pPr>
    </w:p>
    <w:p w14:paraId="64A7C745" w14:textId="3BCBFCDE" w:rsidR="008737CC" w:rsidRPr="00E14A95" w:rsidRDefault="008737CC" w:rsidP="00E14A95">
      <w:pPr>
        <w:pStyle w:val="BodyText"/>
        <w:kinsoku w:val="0"/>
        <w:overflowPunct w:val="0"/>
        <w:ind w:left="100" w:right="461"/>
        <w:rPr>
          <w:rFonts w:ascii="Times New Roman" w:hAnsi="Times New Roman" w:cs="Times New Roman"/>
        </w:rPr>
      </w:pPr>
      <w:r w:rsidRPr="00E14A95">
        <w:rPr>
          <w:rFonts w:ascii="Times New Roman" w:hAnsi="Times New Roman" w:cs="Times New Roman"/>
        </w:rPr>
        <w:t>We will inform you when turbidity returns to appropriate levels and when you no longer need to boil your water.</w:t>
      </w:r>
    </w:p>
    <w:p w14:paraId="139481FA" w14:textId="77777777" w:rsidR="008737CC" w:rsidRPr="00E14A95" w:rsidRDefault="008737CC" w:rsidP="00E14A95">
      <w:pPr>
        <w:pStyle w:val="BodyText"/>
        <w:kinsoku w:val="0"/>
        <w:overflowPunct w:val="0"/>
        <w:ind w:left="100" w:right="275"/>
        <w:rPr>
          <w:rFonts w:ascii="Times New Roman" w:hAnsi="Times New Roman" w:cs="Times New Roman"/>
        </w:rPr>
        <w:sectPr w:rsidR="008737CC" w:rsidRPr="00E14A95">
          <w:footerReference w:type="default" r:id="rId7"/>
          <w:pgSz w:w="12240" w:h="15840"/>
          <w:pgMar w:top="1360" w:right="1340" w:bottom="940" w:left="1340" w:header="0" w:footer="743" w:gutter="0"/>
          <w:pgNumType w:start="1"/>
          <w:cols w:space="720"/>
          <w:noEndnote/>
        </w:sectPr>
      </w:pPr>
    </w:p>
    <w:p w14:paraId="434B1A7A" w14:textId="3F28852E" w:rsidR="008737CC" w:rsidRPr="00E14A95" w:rsidRDefault="008737CC" w:rsidP="00E14A95">
      <w:pPr>
        <w:pStyle w:val="BodyText"/>
        <w:kinsoku w:val="0"/>
        <w:overflowPunct w:val="0"/>
        <w:ind w:left="100" w:right="382"/>
        <w:rPr>
          <w:rFonts w:ascii="Times New Roman" w:hAnsi="Times New Roman" w:cs="Times New Roman"/>
        </w:rPr>
      </w:pPr>
      <w:r w:rsidRPr="00E14A95">
        <w:rPr>
          <w:rFonts w:ascii="Times New Roman" w:hAnsi="Times New Roman" w:cs="Times New Roman"/>
        </w:rPr>
        <w:lastRenderedPageBreak/>
        <w:t xml:space="preserve">For more information, please </w:t>
      </w:r>
      <w:r w:rsidR="004315B0" w:rsidRPr="00E14A95">
        <w:rPr>
          <w:rFonts w:ascii="Times New Roman" w:hAnsi="Times New Roman" w:cs="Times New Roman"/>
        </w:rPr>
        <w:t>Virginia Peñaloza</w:t>
      </w:r>
      <w:r w:rsidRPr="00E14A95">
        <w:rPr>
          <w:rFonts w:ascii="Times New Roman" w:hAnsi="Times New Roman" w:cs="Times New Roman"/>
        </w:rPr>
        <w:t xml:space="preserve"> at </w:t>
      </w:r>
      <w:r w:rsidR="004315B0" w:rsidRPr="00E14A95">
        <w:rPr>
          <w:rFonts w:ascii="Times New Roman" w:hAnsi="Times New Roman" w:cs="Times New Roman"/>
        </w:rPr>
        <w:t xml:space="preserve">(559) 945-2241, via email at </w:t>
      </w:r>
      <w:hyperlink r:id="rId8" w:history="1">
        <w:r w:rsidR="004315B0" w:rsidRPr="00E14A95">
          <w:rPr>
            <w:rStyle w:val="Hyperlink"/>
            <w:rFonts w:ascii="Times New Roman" w:hAnsi="Times New Roman" w:cs="Times New Roman"/>
          </w:rPr>
          <w:t>Virginia@huronca.gov</w:t>
        </w:r>
      </w:hyperlink>
      <w:r w:rsidR="004315B0" w:rsidRPr="00E14A95">
        <w:rPr>
          <w:rFonts w:ascii="Times New Roman" w:hAnsi="Times New Roman" w:cs="Times New Roman"/>
        </w:rPr>
        <w:t xml:space="preserve">, </w:t>
      </w:r>
      <w:r w:rsidRPr="00E14A95">
        <w:rPr>
          <w:rFonts w:ascii="Times New Roman" w:hAnsi="Times New Roman" w:cs="Times New Roman"/>
        </w:rPr>
        <w:t xml:space="preserve">or </w:t>
      </w:r>
      <w:r w:rsidR="004315B0" w:rsidRPr="00E14A95">
        <w:rPr>
          <w:rFonts w:ascii="Times New Roman" w:hAnsi="Times New Roman" w:cs="Times New Roman"/>
        </w:rPr>
        <w:t>17053 12</w:t>
      </w:r>
      <w:r w:rsidR="004315B0" w:rsidRPr="00E14A95">
        <w:rPr>
          <w:rFonts w:ascii="Times New Roman" w:hAnsi="Times New Roman" w:cs="Times New Roman"/>
          <w:vertAlign w:val="superscript"/>
        </w:rPr>
        <w:t>th</w:t>
      </w:r>
      <w:r w:rsidR="004315B0" w:rsidRPr="00E14A95">
        <w:rPr>
          <w:rFonts w:ascii="Times New Roman" w:hAnsi="Times New Roman" w:cs="Times New Roman"/>
        </w:rPr>
        <w:t xml:space="preserve"> Street, Huron, CA 93234.</w:t>
      </w:r>
    </w:p>
    <w:p w14:paraId="33439F2D" w14:textId="77777777" w:rsidR="008737CC" w:rsidRPr="00E14A95" w:rsidRDefault="008737CC" w:rsidP="00E14A95">
      <w:pPr>
        <w:pStyle w:val="BodyText"/>
        <w:kinsoku w:val="0"/>
        <w:overflowPunct w:val="0"/>
        <w:rPr>
          <w:rFonts w:ascii="Times New Roman" w:hAnsi="Times New Roman" w:cs="Times New Roman"/>
        </w:rPr>
      </w:pPr>
    </w:p>
    <w:p w14:paraId="443E478E" w14:textId="77777777" w:rsidR="008737CC" w:rsidRPr="00E14A95" w:rsidRDefault="008737CC" w:rsidP="00E14A95">
      <w:pPr>
        <w:pStyle w:val="BodyText"/>
        <w:kinsoku w:val="0"/>
        <w:overflowPunct w:val="0"/>
        <w:ind w:left="100" w:right="195"/>
        <w:rPr>
          <w:rFonts w:ascii="Times New Roman" w:hAnsi="Times New Roman" w:cs="Times New Roman"/>
          <w:i/>
          <w:iCs/>
        </w:rPr>
      </w:pPr>
      <w:r w:rsidRPr="00E14A95">
        <w:rPr>
          <w:rFonts w:ascii="Times New Roman" w:hAnsi="Times New Roman" w:cs="Times New Roman"/>
          <w:i/>
          <w:iCs/>
        </w:rPr>
        <w:t xml:space="preserve">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w:t>
      </w:r>
      <w:proofErr w:type="gramStart"/>
      <w:r w:rsidRPr="00E14A95">
        <w:rPr>
          <w:rFonts w:ascii="Times New Roman" w:hAnsi="Times New Roman" w:cs="Times New Roman"/>
          <w:i/>
          <w:iCs/>
        </w:rPr>
        <w:t>or</w:t>
      </w:r>
      <w:proofErr w:type="gramEnd"/>
      <w:r w:rsidRPr="00E14A95">
        <w:rPr>
          <w:rFonts w:ascii="Times New Roman" w:hAnsi="Times New Roman" w:cs="Times New Roman"/>
          <w:i/>
          <w:iCs/>
        </w:rPr>
        <w:t xml:space="preserve"> mail.</w:t>
      </w:r>
    </w:p>
    <w:p w14:paraId="244BF3FF" w14:textId="77777777" w:rsidR="008737CC" w:rsidRPr="00E14A95" w:rsidRDefault="008737CC" w:rsidP="00E14A95">
      <w:pPr>
        <w:pStyle w:val="BodyText"/>
        <w:kinsoku w:val="0"/>
        <w:overflowPunct w:val="0"/>
        <w:rPr>
          <w:rFonts w:ascii="Times New Roman" w:hAnsi="Times New Roman" w:cs="Times New Roman"/>
          <w:i/>
          <w:iCs/>
        </w:rPr>
      </w:pPr>
    </w:p>
    <w:p w14:paraId="10DC3636" w14:textId="77777777" w:rsidR="008737CC" w:rsidRPr="00E14A95" w:rsidRDefault="008737CC" w:rsidP="00E14A95">
      <w:pPr>
        <w:pStyle w:val="Heading2"/>
        <w:spacing w:before="0" w:after="0"/>
        <w:rPr>
          <w:rFonts w:ascii="Times New Roman" w:hAnsi="Times New Roman"/>
          <w:i w:val="0"/>
          <w:iCs w:val="0"/>
          <w:sz w:val="24"/>
          <w:szCs w:val="24"/>
        </w:rPr>
      </w:pPr>
      <w:r w:rsidRPr="00E14A95">
        <w:rPr>
          <w:rFonts w:ascii="Times New Roman" w:hAnsi="Times New Roman"/>
          <w:i w:val="0"/>
          <w:iCs w:val="0"/>
          <w:sz w:val="24"/>
          <w:szCs w:val="24"/>
        </w:rPr>
        <w:t>Secondary Notification Requirements</w:t>
      </w:r>
    </w:p>
    <w:p w14:paraId="6B186E69" w14:textId="77777777" w:rsidR="008737CC" w:rsidRPr="00E14A95" w:rsidRDefault="008737CC" w:rsidP="00E14A95">
      <w:pPr>
        <w:pStyle w:val="BodyText"/>
        <w:kinsoku w:val="0"/>
        <w:overflowPunct w:val="0"/>
        <w:rPr>
          <w:rFonts w:ascii="Times New Roman" w:hAnsi="Times New Roman" w:cs="Times New Roman"/>
          <w:b/>
          <w:bCs/>
        </w:rPr>
      </w:pPr>
    </w:p>
    <w:p w14:paraId="2350A636" w14:textId="77777777" w:rsidR="008737CC" w:rsidRPr="00E14A95" w:rsidRDefault="008737CC" w:rsidP="00E14A95">
      <w:pPr>
        <w:pStyle w:val="BodyText"/>
        <w:kinsoku w:val="0"/>
        <w:overflowPunct w:val="0"/>
        <w:ind w:left="100" w:right="141"/>
        <w:rPr>
          <w:rFonts w:ascii="Times New Roman" w:hAnsi="Times New Roman" w:cs="Times New Roman"/>
        </w:rPr>
      </w:pPr>
      <w:r w:rsidRPr="00E14A95">
        <w:rPr>
          <w:rFonts w:ascii="Times New Roman" w:hAnsi="Times New Roman" w:cs="Times New Roman"/>
        </w:rPr>
        <w:t>Upon receipt of notification from a person operating a public water system, the following notification must be given within 10 days [Health and Safety Code Section 116450(g)]:</w:t>
      </w:r>
    </w:p>
    <w:p w14:paraId="68052707" w14:textId="77777777" w:rsidR="008737CC" w:rsidRPr="00E14A95" w:rsidRDefault="008737CC" w:rsidP="00E14A95">
      <w:pPr>
        <w:pStyle w:val="BodyText"/>
        <w:kinsoku w:val="0"/>
        <w:overflowPunct w:val="0"/>
        <w:rPr>
          <w:rFonts w:ascii="Times New Roman" w:hAnsi="Times New Roman" w:cs="Times New Roman"/>
        </w:rPr>
      </w:pPr>
    </w:p>
    <w:p w14:paraId="28B72756" w14:textId="77777777" w:rsidR="008737CC" w:rsidRPr="00E14A95" w:rsidRDefault="008737CC" w:rsidP="00E14A95">
      <w:pPr>
        <w:pStyle w:val="ListParagraph"/>
        <w:numPr>
          <w:ilvl w:val="0"/>
          <w:numId w:val="1"/>
        </w:numPr>
        <w:tabs>
          <w:tab w:val="left" w:pos="820"/>
        </w:tabs>
        <w:kinsoku w:val="0"/>
        <w:overflowPunct w:val="0"/>
        <w:ind w:right="195"/>
        <w:rPr>
          <w:rFonts w:ascii="Times New Roman" w:hAnsi="Times New Roman" w:cs="Times New Roman"/>
        </w:rPr>
      </w:pPr>
      <w:r w:rsidRPr="00E14A95">
        <w:rPr>
          <w:rFonts w:ascii="Times New Roman" w:hAnsi="Times New Roman" w:cs="Times New Roman"/>
        </w:rPr>
        <w:t>SCHOOLS: Must notify school employees, students, and parents (if the students are</w:t>
      </w:r>
      <w:r w:rsidRPr="00E14A95">
        <w:rPr>
          <w:rFonts w:ascii="Times New Roman" w:hAnsi="Times New Roman" w:cs="Times New Roman"/>
          <w:spacing w:val="-1"/>
        </w:rPr>
        <w:t xml:space="preserve"> </w:t>
      </w:r>
      <w:r w:rsidRPr="00E14A95">
        <w:rPr>
          <w:rFonts w:ascii="Times New Roman" w:hAnsi="Times New Roman" w:cs="Times New Roman"/>
        </w:rPr>
        <w:t>minors).</w:t>
      </w:r>
    </w:p>
    <w:p w14:paraId="156CE862" w14:textId="77777777" w:rsidR="008737CC" w:rsidRPr="00E14A95" w:rsidRDefault="008737CC" w:rsidP="00E14A95">
      <w:pPr>
        <w:pStyle w:val="BodyText"/>
        <w:kinsoku w:val="0"/>
        <w:overflowPunct w:val="0"/>
        <w:rPr>
          <w:rFonts w:ascii="Times New Roman" w:hAnsi="Times New Roman" w:cs="Times New Roman"/>
        </w:rPr>
      </w:pPr>
    </w:p>
    <w:p w14:paraId="0E1BBEC9" w14:textId="77777777" w:rsidR="008737CC" w:rsidRPr="00E14A95" w:rsidRDefault="008737CC" w:rsidP="00E14A95">
      <w:pPr>
        <w:pStyle w:val="ListParagraph"/>
        <w:numPr>
          <w:ilvl w:val="0"/>
          <w:numId w:val="1"/>
        </w:numPr>
        <w:tabs>
          <w:tab w:val="left" w:pos="820"/>
        </w:tabs>
        <w:kinsoku w:val="0"/>
        <w:overflowPunct w:val="0"/>
        <w:ind w:right="656"/>
        <w:rPr>
          <w:rFonts w:ascii="Times New Roman" w:hAnsi="Times New Roman" w:cs="Times New Roman"/>
        </w:rPr>
      </w:pPr>
      <w:r w:rsidRPr="00E14A95">
        <w:rPr>
          <w:rFonts w:ascii="Times New Roman" w:hAnsi="Times New Roman" w:cs="Times New Roman"/>
        </w:rPr>
        <w:t>RESIDENTIAL RENTAL PROPERTY OWNERS OR MANAGERS (including nursing homes and care facilities): Must notify</w:t>
      </w:r>
      <w:r w:rsidRPr="00E14A95">
        <w:rPr>
          <w:rFonts w:ascii="Times New Roman" w:hAnsi="Times New Roman" w:cs="Times New Roman"/>
          <w:spacing w:val="-6"/>
        </w:rPr>
        <w:t xml:space="preserve"> </w:t>
      </w:r>
      <w:r w:rsidRPr="00E14A95">
        <w:rPr>
          <w:rFonts w:ascii="Times New Roman" w:hAnsi="Times New Roman" w:cs="Times New Roman"/>
        </w:rPr>
        <w:t>tenants.</w:t>
      </w:r>
    </w:p>
    <w:p w14:paraId="5972EDEC" w14:textId="77777777" w:rsidR="008737CC" w:rsidRPr="00E14A95" w:rsidRDefault="008737CC" w:rsidP="00E14A95">
      <w:pPr>
        <w:pStyle w:val="BodyText"/>
        <w:kinsoku w:val="0"/>
        <w:overflowPunct w:val="0"/>
        <w:rPr>
          <w:rFonts w:ascii="Times New Roman" w:hAnsi="Times New Roman" w:cs="Times New Roman"/>
        </w:rPr>
      </w:pPr>
    </w:p>
    <w:p w14:paraId="291E6CD3" w14:textId="77777777" w:rsidR="008737CC" w:rsidRPr="00E14A95" w:rsidRDefault="008737CC" w:rsidP="00E14A95">
      <w:pPr>
        <w:pStyle w:val="ListParagraph"/>
        <w:numPr>
          <w:ilvl w:val="0"/>
          <w:numId w:val="1"/>
        </w:numPr>
        <w:tabs>
          <w:tab w:val="left" w:pos="820"/>
        </w:tabs>
        <w:kinsoku w:val="0"/>
        <w:overflowPunct w:val="0"/>
        <w:ind w:right="694"/>
        <w:rPr>
          <w:rFonts w:ascii="Times New Roman" w:hAnsi="Times New Roman" w:cs="Times New Roman"/>
        </w:rPr>
      </w:pPr>
      <w:r w:rsidRPr="00E14A95">
        <w:rPr>
          <w:rFonts w:ascii="Times New Roman" w:hAnsi="Times New Roman" w:cs="Times New Roman"/>
        </w:rPr>
        <w:t>BUSINESS PROPERTY OWNERS, MANAGERS, OR OPERATORS: Must notify employees of businesses located on the</w:t>
      </w:r>
      <w:r w:rsidRPr="00E14A95">
        <w:rPr>
          <w:rFonts w:ascii="Times New Roman" w:hAnsi="Times New Roman" w:cs="Times New Roman"/>
          <w:spacing w:val="-7"/>
        </w:rPr>
        <w:t xml:space="preserve"> </w:t>
      </w:r>
      <w:r w:rsidRPr="00E14A95">
        <w:rPr>
          <w:rFonts w:ascii="Times New Roman" w:hAnsi="Times New Roman" w:cs="Times New Roman"/>
        </w:rPr>
        <w:t>property.</w:t>
      </w:r>
    </w:p>
    <w:p w14:paraId="0F419852" w14:textId="77777777" w:rsidR="008737CC" w:rsidRPr="00E14A95" w:rsidRDefault="008737CC" w:rsidP="00E14A95">
      <w:pPr>
        <w:pStyle w:val="BodyText"/>
        <w:kinsoku w:val="0"/>
        <w:overflowPunct w:val="0"/>
        <w:rPr>
          <w:rFonts w:ascii="Times New Roman" w:hAnsi="Times New Roman" w:cs="Times New Roman"/>
        </w:rPr>
      </w:pPr>
    </w:p>
    <w:p w14:paraId="627D4812" w14:textId="449D832A" w:rsidR="008737CC" w:rsidRPr="00E14A95" w:rsidRDefault="008737CC" w:rsidP="00E14A95">
      <w:pPr>
        <w:pStyle w:val="BodyText"/>
        <w:kinsoku w:val="0"/>
        <w:overflowPunct w:val="0"/>
        <w:ind w:left="100"/>
        <w:rPr>
          <w:rFonts w:ascii="Times New Roman" w:hAnsi="Times New Roman" w:cs="Times New Roman"/>
        </w:rPr>
      </w:pPr>
      <w:r w:rsidRPr="00E14A95">
        <w:rPr>
          <w:rFonts w:ascii="Times New Roman" w:hAnsi="Times New Roman" w:cs="Times New Roman"/>
        </w:rPr>
        <w:t xml:space="preserve">This notice is being sent to you by </w:t>
      </w:r>
      <w:r w:rsidR="004315B0" w:rsidRPr="00E14A95">
        <w:rPr>
          <w:rFonts w:ascii="Times New Roman" w:hAnsi="Times New Roman" w:cs="Times New Roman"/>
        </w:rPr>
        <w:t>City of Huron</w:t>
      </w:r>
      <w:r w:rsidRPr="00E14A95">
        <w:rPr>
          <w:rFonts w:ascii="Times New Roman" w:hAnsi="Times New Roman" w:cs="Times New Roman"/>
        </w:rPr>
        <w:t>.</w:t>
      </w:r>
    </w:p>
    <w:p w14:paraId="7B42C2E9" w14:textId="77777777" w:rsidR="008737CC" w:rsidRPr="00E14A95" w:rsidRDefault="008737CC" w:rsidP="00E14A95">
      <w:pPr>
        <w:pStyle w:val="BodyText"/>
        <w:kinsoku w:val="0"/>
        <w:overflowPunct w:val="0"/>
        <w:rPr>
          <w:rFonts w:ascii="Times New Roman" w:hAnsi="Times New Roman" w:cs="Times New Roman"/>
        </w:rPr>
      </w:pPr>
    </w:p>
    <w:p w14:paraId="4B3C65D2" w14:textId="56E2C57D" w:rsidR="0078333C" w:rsidRPr="00E14A95" w:rsidRDefault="008737CC" w:rsidP="00E14A95">
      <w:pPr>
        <w:pStyle w:val="BodyText"/>
        <w:tabs>
          <w:tab w:val="left" w:pos="4273"/>
          <w:tab w:val="left" w:pos="7754"/>
        </w:tabs>
        <w:kinsoku w:val="0"/>
        <w:overflowPunct w:val="0"/>
        <w:ind w:left="100"/>
        <w:rPr>
          <w:rFonts w:ascii="Times New Roman" w:hAnsi="Times New Roman" w:cs="Times New Roman"/>
        </w:rPr>
      </w:pPr>
      <w:r w:rsidRPr="00E14A95">
        <w:rPr>
          <w:rFonts w:ascii="Times New Roman" w:hAnsi="Times New Roman" w:cs="Times New Roman"/>
        </w:rPr>
        <w:t>State Water</w:t>
      </w:r>
      <w:r w:rsidRPr="00E14A95">
        <w:rPr>
          <w:rFonts w:ascii="Times New Roman" w:hAnsi="Times New Roman" w:cs="Times New Roman"/>
          <w:spacing w:val="-4"/>
        </w:rPr>
        <w:t xml:space="preserve"> </w:t>
      </w:r>
      <w:r w:rsidRPr="00E14A95">
        <w:rPr>
          <w:rFonts w:ascii="Times New Roman" w:hAnsi="Times New Roman" w:cs="Times New Roman"/>
        </w:rPr>
        <w:t>System</w:t>
      </w:r>
      <w:r w:rsidRPr="00E14A95">
        <w:rPr>
          <w:rFonts w:ascii="Times New Roman" w:hAnsi="Times New Roman" w:cs="Times New Roman"/>
          <w:spacing w:val="-3"/>
        </w:rPr>
        <w:t xml:space="preserve"> </w:t>
      </w:r>
      <w:r w:rsidRPr="00E14A95">
        <w:rPr>
          <w:rFonts w:ascii="Times New Roman" w:hAnsi="Times New Roman" w:cs="Times New Roman"/>
        </w:rPr>
        <w:t>ID</w:t>
      </w:r>
      <w:r w:rsidR="0078333C" w:rsidRPr="00E14A95">
        <w:rPr>
          <w:rFonts w:ascii="Times New Roman" w:hAnsi="Times New Roman" w:cs="Times New Roman"/>
        </w:rPr>
        <w:t xml:space="preserve"> Number</w:t>
      </w:r>
      <w:r w:rsidRPr="00E14A95">
        <w:rPr>
          <w:rFonts w:ascii="Times New Roman" w:hAnsi="Times New Roman" w:cs="Times New Roman"/>
        </w:rPr>
        <w:t xml:space="preserve">: </w:t>
      </w:r>
      <w:r w:rsidR="004315B0" w:rsidRPr="00E14A95">
        <w:rPr>
          <w:rFonts w:ascii="Times New Roman" w:hAnsi="Times New Roman" w:cs="Times New Roman"/>
        </w:rPr>
        <w:t>CA1010044.</w:t>
      </w:r>
    </w:p>
    <w:p w14:paraId="671B08D2" w14:textId="77777777" w:rsidR="0078333C" w:rsidRPr="00E14A95" w:rsidRDefault="0078333C" w:rsidP="00E14A95">
      <w:pPr>
        <w:pStyle w:val="BodyText"/>
        <w:tabs>
          <w:tab w:val="left" w:pos="4273"/>
          <w:tab w:val="left" w:pos="7754"/>
        </w:tabs>
        <w:kinsoku w:val="0"/>
        <w:overflowPunct w:val="0"/>
        <w:ind w:left="100"/>
        <w:rPr>
          <w:rFonts w:ascii="Times New Roman" w:hAnsi="Times New Roman" w:cs="Times New Roman"/>
        </w:rPr>
      </w:pPr>
    </w:p>
    <w:p w14:paraId="72DFCE79" w14:textId="4A02EAF6" w:rsidR="008737CC" w:rsidRPr="002E7202" w:rsidRDefault="008737CC" w:rsidP="00E14A95">
      <w:pPr>
        <w:pStyle w:val="BodyText"/>
        <w:tabs>
          <w:tab w:val="left" w:pos="4273"/>
          <w:tab w:val="left" w:pos="7754"/>
        </w:tabs>
        <w:kinsoku w:val="0"/>
        <w:overflowPunct w:val="0"/>
        <w:ind w:left="100"/>
        <w:rPr>
          <w:rFonts w:ascii="Times New Roman" w:hAnsi="Times New Roman" w:cs="Times New Roman"/>
          <w:lang w:val="es-ES"/>
        </w:rPr>
        <w:sectPr w:rsidR="008737CC" w:rsidRPr="002E7202">
          <w:pgSz w:w="12240" w:h="15840"/>
          <w:pgMar w:top="1360" w:right="1340" w:bottom="940" w:left="1340" w:header="0" w:footer="743" w:gutter="0"/>
          <w:cols w:space="720"/>
          <w:noEndnote/>
        </w:sectPr>
      </w:pPr>
      <w:r w:rsidRPr="002E7202">
        <w:rPr>
          <w:rFonts w:ascii="Times New Roman" w:hAnsi="Times New Roman" w:cs="Times New Roman"/>
          <w:lang w:val="es-ES"/>
        </w:rPr>
        <w:t>Date</w:t>
      </w:r>
      <w:r w:rsidRPr="002E7202">
        <w:rPr>
          <w:rFonts w:ascii="Times New Roman" w:hAnsi="Times New Roman" w:cs="Times New Roman"/>
          <w:spacing w:val="-2"/>
          <w:lang w:val="es-ES"/>
        </w:rPr>
        <w:t xml:space="preserve"> </w:t>
      </w:r>
      <w:r w:rsidRPr="002E7202">
        <w:rPr>
          <w:rFonts w:ascii="Times New Roman" w:hAnsi="Times New Roman" w:cs="Times New Roman"/>
          <w:lang w:val="es-ES"/>
        </w:rPr>
        <w:t xml:space="preserve">distributed: </w:t>
      </w:r>
      <w:r w:rsidR="004315B0" w:rsidRPr="002E7202">
        <w:rPr>
          <w:rFonts w:ascii="Times New Roman" w:hAnsi="Times New Roman" w:cs="Times New Roman"/>
          <w:lang w:val="es-ES"/>
        </w:rPr>
        <w:t>March 8, 2026.</w:t>
      </w:r>
    </w:p>
    <w:p w14:paraId="0F00E2A9" w14:textId="77777777" w:rsidR="008737CC" w:rsidRPr="002E7202" w:rsidRDefault="008737CC" w:rsidP="00E14A95">
      <w:pPr>
        <w:pStyle w:val="Heading3"/>
        <w:spacing w:before="0" w:after="0"/>
        <w:jc w:val="center"/>
        <w:rPr>
          <w:rFonts w:ascii="Times New Roman" w:hAnsi="Times New Roman"/>
          <w:sz w:val="24"/>
          <w:szCs w:val="24"/>
          <w:lang w:val="es-ES"/>
        </w:rPr>
      </w:pPr>
      <w:bookmarkStart w:id="2" w:name="ADVERTENCIA_SOBRE_EL_AGUA_POTABLE"/>
      <w:bookmarkEnd w:id="2"/>
      <w:r w:rsidRPr="002E7202">
        <w:rPr>
          <w:rFonts w:ascii="Times New Roman" w:hAnsi="Times New Roman"/>
          <w:sz w:val="24"/>
          <w:szCs w:val="24"/>
          <w:lang w:val="es-ES"/>
        </w:rPr>
        <w:lastRenderedPageBreak/>
        <w:t>INFORMACIÓN IMPORTANTE SOBRE SU AGUA POTABLE</w:t>
      </w:r>
    </w:p>
    <w:p w14:paraId="300413AF" w14:textId="77777777" w:rsidR="008737CC" w:rsidRPr="002E7202" w:rsidRDefault="008737CC" w:rsidP="00E14A95">
      <w:pPr>
        <w:pStyle w:val="BodyText"/>
        <w:kinsoku w:val="0"/>
        <w:overflowPunct w:val="0"/>
        <w:ind w:left="829" w:right="827"/>
        <w:jc w:val="center"/>
        <w:rPr>
          <w:rFonts w:ascii="Times New Roman" w:hAnsi="Times New Roman" w:cs="Times New Roman"/>
          <w:lang w:val="es-ES"/>
        </w:rPr>
      </w:pPr>
      <w:r w:rsidRPr="002E7202">
        <w:rPr>
          <w:rFonts w:ascii="Times New Roman" w:hAnsi="Times New Roman" w:cs="Times New Roman"/>
          <w:lang w:val="es-ES"/>
        </w:rPr>
        <w:t>Este aviso contiene información muy importante sobre su agua potable.</w:t>
      </w:r>
    </w:p>
    <w:p w14:paraId="2773F372" w14:textId="77777777" w:rsidR="008737CC" w:rsidRPr="002E7202" w:rsidRDefault="008737CC" w:rsidP="00E14A95">
      <w:pPr>
        <w:pStyle w:val="BodyText"/>
        <w:kinsoku w:val="0"/>
        <w:overflowPunct w:val="0"/>
        <w:ind w:left="832" w:right="827"/>
        <w:jc w:val="center"/>
        <w:rPr>
          <w:rFonts w:ascii="Times New Roman" w:hAnsi="Times New Roman" w:cs="Times New Roman"/>
          <w:lang w:val="es-ES"/>
        </w:rPr>
      </w:pPr>
      <w:r w:rsidRPr="002E7202">
        <w:rPr>
          <w:rFonts w:ascii="Times New Roman" w:hAnsi="Times New Roman" w:cs="Times New Roman"/>
          <w:lang w:val="es-ES"/>
        </w:rPr>
        <w:t>Tradúzcalo o hable con alguien que lo entienda bien.</w:t>
      </w:r>
    </w:p>
    <w:p w14:paraId="264F3235" w14:textId="77777777" w:rsidR="008737CC" w:rsidRPr="002E7202" w:rsidRDefault="008737CC" w:rsidP="00E14A95">
      <w:pPr>
        <w:pStyle w:val="BodyText"/>
        <w:kinsoku w:val="0"/>
        <w:overflowPunct w:val="0"/>
        <w:jc w:val="center"/>
        <w:rPr>
          <w:rFonts w:ascii="Times New Roman" w:hAnsi="Times New Roman" w:cs="Times New Roman"/>
          <w:lang w:val="es-ES"/>
        </w:rPr>
      </w:pPr>
    </w:p>
    <w:p w14:paraId="58FFE779" w14:textId="77777777" w:rsidR="00082B6D" w:rsidRDefault="0036777A" w:rsidP="00082B6D">
      <w:pPr>
        <w:pStyle w:val="BodyText"/>
        <w:kinsoku w:val="0"/>
        <w:overflowPunct w:val="0"/>
        <w:ind w:right="20"/>
        <w:jc w:val="center"/>
        <w:rPr>
          <w:rFonts w:ascii="Times New Roman" w:hAnsi="Times New Roman" w:cs="Times New Roman"/>
          <w:b/>
          <w:bCs/>
          <w:lang w:val="es-ES"/>
        </w:rPr>
      </w:pPr>
      <w:r w:rsidRPr="0036777A">
        <w:rPr>
          <w:rFonts w:ascii="Times New Roman" w:hAnsi="Times New Roman" w:cs="Times New Roman"/>
          <w:b/>
          <w:bCs/>
          <w:lang w:val="es-ES"/>
        </w:rPr>
        <w:t>ADVERTENCIA SOBRE EL AGUA POTABLE</w:t>
      </w:r>
    </w:p>
    <w:p w14:paraId="373425A0" w14:textId="1285588D" w:rsidR="00082B6D" w:rsidRDefault="0036777A" w:rsidP="00082B6D">
      <w:pPr>
        <w:pStyle w:val="BodyText"/>
        <w:kinsoku w:val="0"/>
        <w:overflowPunct w:val="0"/>
        <w:ind w:right="20"/>
        <w:jc w:val="center"/>
        <w:rPr>
          <w:rFonts w:ascii="Times New Roman" w:hAnsi="Times New Roman" w:cs="Times New Roman"/>
          <w:b/>
          <w:bCs/>
          <w:lang w:val="es-ES"/>
        </w:rPr>
      </w:pPr>
      <w:r w:rsidRPr="0036777A">
        <w:rPr>
          <w:rFonts w:ascii="Times New Roman" w:hAnsi="Times New Roman" w:cs="Times New Roman"/>
          <w:b/>
          <w:bCs/>
          <w:lang w:val="es-ES"/>
        </w:rPr>
        <w:br/>
      </w:r>
      <w:r w:rsidR="00082B6D">
        <w:rPr>
          <w:rFonts w:ascii="Times New Roman" w:hAnsi="Times New Roman" w:cs="Times New Roman"/>
          <w:b/>
          <w:bCs/>
          <w:lang w:val="es-ES"/>
        </w:rPr>
        <w:t>Ciudad de</w:t>
      </w:r>
      <w:r w:rsidRPr="0036777A">
        <w:rPr>
          <w:rFonts w:ascii="Times New Roman" w:hAnsi="Times New Roman" w:cs="Times New Roman"/>
          <w:b/>
          <w:bCs/>
          <w:lang w:val="es-ES"/>
        </w:rPr>
        <w:t xml:space="preserve"> Huron CA1010044 tiene niveles altos de turbidez</w:t>
      </w:r>
    </w:p>
    <w:p w14:paraId="236E0749" w14:textId="6C5FEDD6" w:rsidR="0036777A" w:rsidRDefault="0036777A" w:rsidP="00082B6D">
      <w:pPr>
        <w:pStyle w:val="BodyText"/>
        <w:kinsoku w:val="0"/>
        <w:overflowPunct w:val="0"/>
        <w:ind w:right="20"/>
        <w:jc w:val="center"/>
        <w:rPr>
          <w:rFonts w:ascii="Times New Roman" w:hAnsi="Times New Roman" w:cs="Times New Roman"/>
          <w:b/>
          <w:bCs/>
          <w:lang w:val="es-ES"/>
        </w:rPr>
      </w:pPr>
      <w:r w:rsidRPr="0036777A">
        <w:rPr>
          <w:rFonts w:ascii="Times New Roman" w:hAnsi="Times New Roman" w:cs="Times New Roman"/>
          <w:b/>
          <w:bCs/>
          <w:lang w:val="es-ES"/>
        </w:rPr>
        <w:br/>
        <w:t>HIERVA SU AGUA ANTES DE USARLA</w:t>
      </w:r>
    </w:p>
    <w:p w14:paraId="7D295379" w14:textId="77777777" w:rsidR="003054BD" w:rsidRPr="0036777A" w:rsidRDefault="003054BD" w:rsidP="003054BD">
      <w:pPr>
        <w:pStyle w:val="BodyText"/>
        <w:kinsoku w:val="0"/>
        <w:overflowPunct w:val="0"/>
        <w:ind w:right="1857"/>
        <w:jc w:val="center"/>
        <w:rPr>
          <w:rFonts w:ascii="Times New Roman" w:hAnsi="Times New Roman" w:cs="Times New Roman"/>
          <w:b/>
          <w:bCs/>
          <w:lang w:val="es-ES"/>
        </w:rPr>
      </w:pPr>
    </w:p>
    <w:p w14:paraId="4F1A3A02" w14:textId="4B15E566" w:rsidR="0036777A" w:rsidRPr="008F6425" w:rsidRDefault="0036777A" w:rsidP="003054BD">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Rutinariamente monitoreamos su agua para detectar turbidez (turbiedad o</w:t>
      </w:r>
      <w:r w:rsidR="003054BD" w:rsidRPr="008F6425">
        <w:rPr>
          <w:rFonts w:ascii="Times New Roman" w:hAnsi="Times New Roman" w:cs="Times New Roman"/>
          <w:lang w:val="es-ES"/>
        </w:rPr>
        <w:t xml:space="preserve"> </w:t>
      </w:r>
      <w:r w:rsidRPr="0036777A">
        <w:rPr>
          <w:rFonts w:ascii="Times New Roman" w:hAnsi="Times New Roman" w:cs="Times New Roman"/>
          <w:lang w:val="es-ES"/>
        </w:rPr>
        <w:t>apariencia nublada). Esto nos indica si estamos filtrando eficazmente el suministro de agua. El monitoreo del agua realizado el sábado 7 de marzo de 2026 mostró niveles de turbidez de 1.0–2.7 unidades de turbidez. Esto está por encima del estándar de 0.3 unidades de turbidez. Debido a estos niveles altos de turbidez, existe una mayor probabilidad de que el agua pueda contener organismos que causan enfermedades.</w:t>
      </w:r>
    </w:p>
    <w:p w14:paraId="14DB6D75" w14:textId="77777777" w:rsidR="003054BD" w:rsidRPr="0036777A" w:rsidRDefault="003054BD" w:rsidP="003054BD">
      <w:pPr>
        <w:pStyle w:val="BodyText"/>
        <w:kinsoku w:val="0"/>
        <w:overflowPunct w:val="0"/>
        <w:ind w:right="20"/>
        <w:rPr>
          <w:rFonts w:ascii="Times New Roman" w:hAnsi="Times New Roman" w:cs="Times New Roman"/>
          <w:lang w:val="es-ES"/>
        </w:rPr>
      </w:pPr>
    </w:p>
    <w:p w14:paraId="3C304B4C" w14:textId="77777777" w:rsidR="0036777A" w:rsidRDefault="0036777A" w:rsidP="00E14A95">
      <w:pPr>
        <w:pStyle w:val="BodyText"/>
        <w:kinsoku w:val="0"/>
        <w:overflowPunct w:val="0"/>
        <w:ind w:right="1857"/>
        <w:rPr>
          <w:rFonts w:ascii="Times New Roman" w:hAnsi="Times New Roman" w:cs="Times New Roman"/>
          <w:b/>
          <w:bCs/>
          <w:lang w:val="es-ES"/>
        </w:rPr>
      </w:pPr>
      <w:r w:rsidRPr="0036777A">
        <w:rPr>
          <w:rFonts w:ascii="Times New Roman" w:hAnsi="Times New Roman" w:cs="Times New Roman"/>
          <w:b/>
          <w:bCs/>
          <w:lang w:val="es-ES"/>
        </w:rPr>
        <w:t>¿Qué debo hacer?</w:t>
      </w:r>
    </w:p>
    <w:p w14:paraId="075979F5" w14:textId="77777777" w:rsidR="003054BD" w:rsidRPr="0036777A" w:rsidRDefault="003054BD" w:rsidP="00E14A95">
      <w:pPr>
        <w:pStyle w:val="BodyText"/>
        <w:kinsoku w:val="0"/>
        <w:overflowPunct w:val="0"/>
        <w:ind w:right="1857"/>
        <w:rPr>
          <w:rFonts w:ascii="Times New Roman" w:hAnsi="Times New Roman" w:cs="Times New Roman"/>
          <w:b/>
          <w:bCs/>
          <w:lang w:val="es-ES"/>
        </w:rPr>
      </w:pPr>
    </w:p>
    <w:p w14:paraId="23C58405" w14:textId="2DEC57BD" w:rsidR="0036777A" w:rsidRDefault="0036777A" w:rsidP="008F6425">
      <w:pPr>
        <w:pStyle w:val="BodyText"/>
        <w:kinsoku w:val="0"/>
        <w:overflowPunct w:val="0"/>
        <w:ind w:left="720" w:right="20"/>
        <w:rPr>
          <w:rFonts w:ascii="Times New Roman" w:hAnsi="Times New Roman" w:cs="Times New Roman"/>
          <w:lang w:val="es-ES"/>
        </w:rPr>
      </w:pPr>
      <w:r w:rsidRPr="0036777A">
        <w:rPr>
          <w:rFonts w:ascii="Times New Roman" w:hAnsi="Times New Roman" w:cs="Times New Roman"/>
          <w:lang w:val="es-ES"/>
        </w:rPr>
        <w:t xml:space="preserve">• </w:t>
      </w:r>
      <w:r w:rsidRPr="0036777A">
        <w:rPr>
          <w:rFonts w:ascii="Times New Roman" w:hAnsi="Times New Roman" w:cs="Times New Roman"/>
          <w:b/>
          <w:bCs/>
          <w:lang w:val="es-ES"/>
        </w:rPr>
        <w:t>NO BEBA EL AGUA SIN HERVIRLA PRIMERO.</w:t>
      </w:r>
      <w:r w:rsidR="00883A7B">
        <w:rPr>
          <w:rFonts w:ascii="Times New Roman" w:hAnsi="Times New Roman" w:cs="Times New Roman"/>
          <w:lang w:val="es-ES"/>
        </w:rPr>
        <w:t xml:space="preserve"> </w:t>
      </w:r>
      <w:r w:rsidRPr="0036777A">
        <w:rPr>
          <w:rFonts w:ascii="Times New Roman" w:hAnsi="Times New Roman" w:cs="Times New Roman"/>
          <w:lang w:val="es-ES"/>
        </w:rPr>
        <w:t>Hierva toda el agua hasta que alcance un hervor, déjela hervir durante un minuto, y luego déjela enfriar antes de usarla, o utilice agua embotellada. El agua hervida o embotellada debe usarse para beber, hacer hielo, lavar platos, cepillarse los dientes y preparar alimentos hasta nuevo aviso. Hervir el agua mata bacterias y otros organismos presentes en el agua.</w:t>
      </w:r>
    </w:p>
    <w:p w14:paraId="6D7D76AE" w14:textId="77777777" w:rsidR="003054BD" w:rsidRPr="0036777A" w:rsidRDefault="003054BD" w:rsidP="003054BD">
      <w:pPr>
        <w:pStyle w:val="BodyText"/>
        <w:kinsoku w:val="0"/>
        <w:overflowPunct w:val="0"/>
        <w:ind w:right="20"/>
        <w:rPr>
          <w:rFonts w:ascii="Times New Roman" w:hAnsi="Times New Roman" w:cs="Times New Roman"/>
          <w:lang w:val="es-ES"/>
        </w:rPr>
      </w:pPr>
    </w:p>
    <w:p w14:paraId="6B666C63" w14:textId="77777777" w:rsidR="0036777A" w:rsidRDefault="0036777A" w:rsidP="008F6425">
      <w:pPr>
        <w:pStyle w:val="BodyText"/>
        <w:kinsoku w:val="0"/>
        <w:overflowPunct w:val="0"/>
        <w:ind w:left="720" w:right="20"/>
        <w:rPr>
          <w:rFonts w:ascii="Times New Roman" w:hAnsi="Times New Roman" w:cs="Times New Roman"/>
          <w:lang w:val="es-ES"/>
        </w:rPr>
      </w:pPr>
      <w:r w:rsidRPr="0036777A">
        <w:rPr>
          <w:rFonts w:ascii="Times New Roman" w:hAnsi="Times New Roman" w:cs="Times New Roman"/>
          <w:lang w:val="es-ES"/>
        </w:rPr>
        <w:t xml:space="preserve">• </w:t>
      </w:r>
      <w:r w:rsidRPr="0036777A">
        <w:rPr>
          <w:rFonts w:ascii="Times New Roman" w:hAnsi="Times New Roman" w:cs="Times New Roman"/>
          <w:i/>
          <w:iCs/>
          <w:lang w:val="es-ES"/>
        </w:rPr>
        <w:t>La turbidez por sí sola no tiene efectos en la salud. Sin embargo, niveles altos de turbidez pueden interferir con la desinfección y proporcionar un medio para el crecimiento microbiano. La turbidez puede indicar la presencia de organismos que causan enfermedades. Estos organismos incluyen bacterias, virus y parásitos que pueden causar síntomas como náuseas, cólicos, diarrea y dolores de cabeza asociados.</w:t>
      </w:r>
      <w:r w:rsidRPr="0036777A">
        <w:rPr>
          <w:rFonts w:ascii="Times New Roman" w:hAnsi="Times New Roman" w:cs="Times New Roman"/>
          <w:lang w:val="es-ES"/>
        </w:rPr>
        <w:t xml:space="preserve"> Los síntomas mencionados no son causados únicamente por organismos en el agua potable. Si experimenta alguno de estos síntomas y persisten, puede considerar buscar consejo médico.</w:t>
      </w:r>
    </w:p>
    <w:p w14:paraId="726D5436" w14:textId="77777777" w:rsidR="003054BD" w:rsidRPr="0036777A" w:rsidRDefault="003054BD" w:rsidP="003054BD">
      <w:pPr>
        <w:pStyle w:val="BodyText"/>
        <w:kinsoku w:val="0"/>
        <w:overflowPunct w:val="0"/>
        <w:ind w:right="20"/>
        <w:rPr>
          <w:rFonts w:ascii="Times New Roman" w:hAnsi="Times New Roman" w:cs="Times New Roman"/>
          <w:lang w:val="es-ES"/>
        </w:rPr>
      </w:pPr>
    </w:p>
    <w:p w14:paraId="5358F11F" w14:textId="77777777" w:rsidR="0036777A" w:rsidRDefault="0036777A" w:rsidP="008F6425">
      <w:pPr>
        <w:pStyle w:val="BodyText"/>
        <w:kinsoku w:val="0"/>
        <w:overflowPunct w:val="0"/>
        <w:ind w:left="720" w:right="20"/>
        <w:rPr>
          <w:rFonts w:ascii="Times New Roman" w:hAnsi="Times New Roman" w:cs="Times New Roman"/>
          <w:b/>
          <w:bCs/>
          <w:lang w:val="es-ES"/>
        </w:rPr>
      </w:pPr>
      <w:r w:rsidRPr="0036777A">
        <w:rPr>
          <w:rFonts w:ascii="Times New Roman" w:hAnsi="Times New Roman" w:cs="Times New Roman"/>
          <w:lang w:val="es-ES"/>
        </w:rPr>
        <w:t>• Las personas con sistemas inmunológicos gravemente debilitados, los bebés y algunos adultos mayores pueden tener mayor riesgo. Estas personas deben consultar con sus proveedores de atención médica sobre el consumo de agua potable. Las pautas generales sobre cómo reducir el riesgo de infección por microbios están disponibles a través de la Línea Directa de Agua Potable Segura de la EPA de EE. UU. al 1 (800) 426-4791.</w:t>
      </w:r>
    </w:p>
    <w:p w14:paraId="2B3CBBF4" w14:textId="77777777" w:rsidR="003054BD" w:rsidRPr="0036777A" w:rsidRDefault="003054BD" w:rsidP="003054BD">
      <w:pPr>
        <w:pStyle w:val="BodyText"/>
        <w:kinsoku w:val="0"/>
        <w:overflowPunct w:val="0"/>
        <w:ind w:right="20"/>
        <w:rPr>
          <w:rFonts w:ascii="Times New Roman" w:hAnsi="Times New Roman" w:cs="Times New Roman"/>
          <w:lang w:val="es-ES"/>
        </w:rPr>
      </w:pPr>
    </w:p>
    <w:p w14:paraId="1627267A" w14:textId="77777777" w:rsidR="0036777A" w:rsidRDefault="0036777A" w:rsidP="003054BD">
      <w:pPr>
        <w:pStyle w:val="BodyText"/>
        <w:kinsoku w:val="0"/>
        <w:overflowPunct w:val="0"/>
        <w:ind w:right="20"/>
        <w:rPr>
          <w:rFonts w:ascii="Times New Roman" w:hAnsi="Times New Roman" w:cs="Times New Roman"/>
          <w:b/>
          <w:bCs/>
          <w:lang w:val="es-ES"/>
        </w:rPr>
      </w:pPr>
      <w:r w:rsidRPr="0036777A">
        <w:rPr>
          <w:rFonts w:ascii="Times New Roman" w:hAnsi="Times New Roman" w:cs="Times New Roman"/>
          <w:b/>
          <w:bCs/>
          <w:lang w:val="es-ES"/>
        </w:rPr>
        <w:t>¿Qué sucedió? ¿Qué se está haciendo?</w:t>
      </w:r>
    </w:p>
    <w:p w14:paraId="4FE4CF7D" w14:textId="77777777" w:rsidR="003054BD" w:rsidRPr="0036777A" w:rsidRDefault="003054BD" w:rsidP="003054BD">
      <w:pPr>
        <w:pStyle w:val="BodyText"/>
        <w:kinsoku w:val="0"/>
        <w:overflowPunct w:val="0"/>
        <w:ind w:right="20"/>
        <w:rPr>
          <w:rFonts w:ascii="Times New Roman" w:hAnsi="Times New Roman" w:cs="Times New Roman"/>
          <w:b/>
          <w:bCs/>
          <w:lang w:val="es-ES"/>
        </w:rPr>
      </w:pPr>
    </w:p>
    <w:p w14:paraId="38A3D8CD" w14:textId="2010D404" w:rsidR="0036777A" w:rsidRPr="008F6425" w:rsidRDefault="0036777A" w:rsidP="00883A7B">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Debido a una falla en la bomba de alumbre, el coagulante no estaba siendo bombeado a la línea de agua cruda (RAW). La alarma de alta turbidez no logró apagar la planta de tratamiento de agua y no se envió ninguna notificación al personal.</w:t>
      </w:r>
      <w:r w:rsidR="008F6425" w:rsidRPr="008F6425">
        <w:rPr>
          <w:rFonts w:ascii="Times New Roman" w:hAnsi="Times New Roman" w:cs="Times New Roman"/>
          <w:lang w:val="es-ES"/>
        </w:rPr>
        <w:t xml:space="preserve"> </w:t>
      </w:r>
      <w:r w:rsidRPr="0036777A">
        <w:rPr>
          <w:rFonts w:ascii="Times New Roman" w:hAnsi="Times New Roman" w:cs="Times New Roman"/>
          <w:lang w:val="es-ES"/>
        </w:rPr>
        <w:t xml:space="preserve">Se ha realizado mantenimiento a la bomba de alumbre, y además se ha contactado a un proveedor para reparar el sistema de notificación de alarmas. Una vez que sea aprobado por la Junta Estatal de Control de Recursos Hídricos (State Water </w:t>
      </w:r>
      <w:proofErr w:type="spellStart"/>
      <w:r w:rsidRPr="0036777A">
        <w:rPr>
          <w:rFonts w:ascii="Times New Roman" w:hAnsi="Times New Roman" w:cs="Times New Roman"/>
          <w:lang w:val="es-ES"/>
        </w:rPr>
        <w:t>Resources</w:t>
      </w:r>
      <w:proofErr w:type="spellEnd"/>
      <w:r w:rsidRPr="0036777A">
        <w:rPr>
          <w:rFonts w:ascii="Times New Roman" w:hAnsi="Times New Roman" w:cs="Times New Roman"/>
          <w:lang w:val="es-ES"/>
        </w:rPr>
        <w:t xml:space="preserve"> Control Board), notificaremos a los residentes cuando se levante la orden de hervir el agua.</w:t>
      </w:r>
    </w:p>
    <w:p w14:paraId="6E976074" w14:textId="77777777" w:rsidR="00C80666" w:rsidRPr="0036777A" w:rsidRDefault="00C80666" w:rsidP="003054BD">
      <w:pPr>
        <w:pStyle w:val="BodyText"/>
        <w:tabs>
          <w:tab w:val="left" w:pos="9180"/>
        </w:tabs>
        <w:kinsoku w:val="0"/>
        <w:overflowPunct w:val="0"/>
        <w:ind w:right="380"/>
        <w:rPr>
          <w:rFonts w:ascii="Times New Roman" w:hAnsi="Times New Roman" w:cs="Times New Roman"/>
          <w:lang w:val="es-ES"/>
        </w:rPr>
      </w:pPr>
    </w:p>
    <w:p w14:paraId="00C10F90" w14:textId="77777777" w:rsidR="0036777A" w:rsidRPr="008F6425"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Le informaremos cuando la turbidez regrese a niveles adecuados y cuando ya no sea necesario hervir el agua.</w:t>
      </w:r>
    </w:p>
    <w:p w14:paraId="239EBDA7" w14:textId="77777777" w:rsidR="00082B6D" w:rsidRPr="0036777A" w:rsidRDefault="00082B6D" w:rsidP="00C80666">
      <w:pPr>
        <w:pStyle w:val="BodyText"/>
        <w:kinsoku w:val="0"/>
        <w:overflowPunct w:val="0"/>
        <w:ind w:right="20"/>
        <w:rPr>
          <w:rFonts w:ascii="Times New Roman" w:hAnsi="Times New Roman" w:cs="Times New Roman"/>
          <w:lang w:val="es-ES"/>
        </w:rPr>
      </w:pPr>
    </w:p>
    <w:p w14:paraId="097EA7AF" w14:textId="64B8C507" w:rsidR="0036777A" w:rsidRPr="008F6425"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Para más información, comuníquese con Virginia Peñaloza al (559) 945-2241, por correo electrónico a</w:t>
      </w:r>
      <w:r w:rsidR="008F6425">
        <w:rPr>
          <w:rFonts w:ascii="Times New Roman" w:hAnsi="Times New Roman" w:cs="Times New Roman"/>
          <w:lang w:val="es-ES"/>
        </w:rPr>
        <w:t xml:space="preserve"> </w:t>
      </w:r>
      <w:hyperlink r:id="rId9" w:history="1">
        <w:r w:rsidR="008F6425" w:rsidRPr="0036777A">
          <w:rPr>
            <w:rStyle w:val="Hyperlink"/>
            <w:rFonts w:ascii="Times New Roman" w:hAnsi="Times New Roman" w:cs="Times New Roman"/>
            <w:lang w:val="es-ES"/>
          </w:rPr>
          <w:t>Virginia@huronca.gov</w:t>
        </w:r>
      </w:hyperlink>
      <w:r w:rsidRPr="0036777A">
        <w:rPr>
          <w:rFonts w:ascii="Times New Roman" w:hAnsi="Times New Roman" w:cs="Times New Roman"/>
          <w:lang w:val="es-ES"/>
        </w:rPr>
        <w:t>, o en 17053 12th Street, Huron, CA 93234.</w:t>
      </w:r>
    </w:p>
    <w:p w14:paraId="798FF273" w14:textId="77777777" w:rsidR="00C80666" w:rsidRDefault="00C80666" w:rsidP="00C80666">
      <w:pPr>
        <w:pStyle w:val="BodyText"/>
        <w:kinsoku w:val="0"/>
        <w:overflowPunct w:val="0"/>
        <w:ind w:right="1857"/>
        <w:rPr>
          <w:rFonts w:ascii="Times New Roman" w:hAnsi="Times New Roman" w:cs="Times New Roman"/>
          <w:lang w:val="es-ES"/>
        </w:rPr>
      </w:pPr>
    </w:p>
    <w:p w14:paraId="5AF3AA08" w14:textId="044581C4" w:rsidR="0036777A" w:rsidRPr="0036777A" w:rsidRDefault="0036777A" w:rsidP="00C80666">
      <w:pPr>
        <w:pStyle w:val="BodyText"/>
        <w:tabs>
          <w:tab w:val="left" w:pos="7650"/>
        </w:tabs>
        <w:kinsoku w:val="0"/>
        <w:overflowPunct w:val="0"/>
        <w:ind w:right="20"/>
        <w:rPr>
          <w:rFonts w:ascii="Times New Roman" w:hAnsi="Times New Roman" w:cs="Times New Roman"/>
          <w:i/>
          <w:iCs/>
          <w:lang w:val="es-ES"/>
        </w:rPr>
      </w:pPr>
      <w:r w:rsidRPr="0036777A">
        <w:rPr>
          <w:rFonts w:ascii="Times New Roman" w:hAnsi="Times New Roman" w:cs="Times New Roman"/>
          <w:i/>
          <w:iCs/>
          <w:lang w:val="es-ES"/>
        </w:rPr>
        <w:t>Por favor comparta esta información con todas las demás personas que beben esta agua, especialmente aquellas que podrían no haber recibido este aviso directamente (por ejemplo, personas en apartamentos, hogares de ancianos, escuelas y negocios). Puede hacerlo publicando este aviso en un lugar público o distribuyendo copias a mano o por correo.</w:t>
      </w:r>
    </w:p>
    <w:p w14:paraId="0A3FD039" w14:textId="77777777" w:rsidR="00C80666" w:rsidRDefault="00C80666" w:rsidP="00C80666">
      <w:pPr>
        <w:pStyle w:val="BodyText"/>
        <w:kinsoku w:val="0"/>
        <w:overflowPunct w:val="0"/>
        <w:ind w:right="1857"/>
        <w:rPr>
          <w:rFonts w:ascii="Times New Roman" w:hAnsi="Times New Roman" w:cs="Times New Roman"/>
          <w:b/>
          <w:bCs/>
          <w:lang w:val="es-ES"/>
        </w:rPr>
      </w:pPr>
    </w:p>
    <w:p w14:paraId="50CEE8DB" w14:textId="2AE40FD3" w:rsidR="0036777A" w:rsidRPr="0036777A" w:rsidRDefault="0036777A" w:rsidP="00C80666">
      <w:pPr>
        <w:pStyle w:val="BodyText"/>
        <w:kinsoku w:val="0"/>
        <w:overflowPunct w:val="0"/>
        <w:ind w:right="1857"/>
        <w:rPr>
          <w:rFonts w:ascii="Times New Roman" w:hAnsi="Times New Roman" w:cs="Times New Roman"/>
          <w:b/>
          <w:bCs/>
          <w:lang w:val="es-ES"/>
        </w:rPr>
      </w:pPr>
      <w:r w:rsidRPr="0036777A">
        <w:rPr>
          <w:rFonts w:ascii="Times New Roman" w:hAnsi="Times New Roman" w:cs="Times New Roman"/>
          <w:b/>
          <w:bCs/>
          <w:lang w:val="es-ES"/>
        </w:rPr>
        <w:t>Requisitos de Notificación Secundaria</w:t>
      </w:r>
    </w:p>
    <w:p w14:paraId="2CC809F4" w14:textId="77777777" w:rsidR="0036777A" w:rsidRPr="008F6425"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Tras recibir la notificación de una persona que opera un sistema público de agua, la siguiente notificación debe proporcionarse dentro de 10 días [Código de Salud y Seguridad, Sección 116450(g)]:</w:t>
      </w:r>
    </w:p>
    <w:p w14:paraId="01B05669" w14:textId="77777777" w:rsidR="00C80666" w:rsidRPr="0036777A" w:rsidRDefault="00C80666" w:rsidP="00C80666">
      <w:pPr>
        <w:pStyle w:val="BodyText"/>
        <w:kinsoku w:val="0"/>
        <w:overflowPunct w:val="0"/>
        <w:ind w:right="20"/>
        <w:rPr>
          <w:rFonts w:ascii="Times New Roman" w:hAnsi="Times New Roman" w:cs="Times New Roman"/>
          <w:lang w:val="es-ES"/>
        </w:rPr>
      </w:pPr>
    </w:p>
    <w:p w14:paraId="11329ACD" w14:textId="77777777" w:rsidR="0036777A" w:rsidRPr="008F6425"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 ESCUELAS: Deben notificar a los empleados escolares, estudiantes y padres (si los estudiantes son menores de edad).</w:t>
      </w:r>
    </w:p>
    <w:p w14:paraId="58A84CA9" w14:textId="77777777" w:rsidR="00C80666" w:rsidRPr="0036777A" w:rsidRDefault="00C80666" w:rsidP="00C80666">
      <w:pPr>
        <w:pStyle w:val="BodyText"/>
        <w:kinsoku w:val="0"/>
        <w:overflowPunct w:val="0"/>
        <w:ind w:right="1857"/>
        <w:rPr>
          <w:rFonts w:ascii="Times New Roman" w:hAnsi="Times New Roman" w:cs="Times New Roman"/>
          <w:lang w:val="es-ES"/>
        </w:rPr>
      </w:pPr>
    </w:p>
    <w:p w14:paraId="5D69770C" w14:textId="77777777" w:rsidR="0036777A" w:rsidRPr="008F6425"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 PROPIETARIOS O ADMINISTRADORES DE PROPIEDADES DE ALQUILER RESIDENCIAL (incluidos hogares de ancianos e instalaciones de cuidado): Deben notificar a los inquilinos.</w:t>
      </w:r>
    </w:p>
    <w:p w14:paraId="70936B2F" w14:textId="77777777" w:rsidR="00C80666" w:rsidRPr="008F6425" w:rsidRDefault="00C80666" w:rsidP="00C80666">
      <w:pPr>
        <w:pStyle w:val="BodyText"/>
        <w:kinsoku w:val="0"/>
        <w:overflowPunct w:val="0"/>
        <w:ind w:right="1857"/>
        <w:rPr>
          <w:rFonts w:ascii="Times New Roman" w:hAnsi="Times New Roman" w:cs="Times New Roman"/>
          <w:lang w:val="es-ES"/>
        </w:rPr>
      </w:pPr>
    </w:p>
    <w:p w14:paraId="3208F9A0" w14:textId="3BDEE211" w:rsidR="0036777A" w:rsidRPr="0036777A" w:rsidRDefault="0036777A" w:rsidP="00C80666">
      <w:pPr>
        <w:pStyle w:val="BodyText"/>
        <w:kinsoku w:val="0"/>
        <w:overflowPunct w:val="0"/>
        <w:ind w:right="20"/>
        <w:rPr>
          <w:rFonts w:ascii="Times New Roman" w:hAnsi="Times New Roman" w:cs="Times New Roman"/>
          <w:lang w:val="es-ES"/>
        </w:rPr>
      </w:pPr>
      <w:r w:rsidRPr="0036777A">
        <w:rPr>
          <w:rFonts w:ascii="Times New Roman" w:hAnsi="Times New Roman" w:cs="Times New Roman"/>
          <w:lang w:val="es-ES"/>
        </w:rPr>
        <w:t>• PROPIETARIOS, ADMINISTRADORES U OPERADORES DE PROPIEDADES COMERCIALES: Deben notificar a los empleados de los negocios ubicados en la propiedad.</w:t>
      </w:r>
    </w:p>
    <w:p w14:paraId="75AC0668" w14:textId="77777777" w:rsidR="00C80666" w:rsidRPr="008F6425" w:rsidRDefault="00C80666" w:rsidP="00C80666">
      <w:pPr>
        <w:pStyle w:val="BodyText"/>
        <w:kinsoku w:val="0"/>
        <w:overflowPunct w:val="0"/>
        <w:ind w:right="1857"/>
        <w:rPr>
          <w:rFonts w:ascii="Times New Roman" w:hAnsi="Times New Roman" w:cs="Times New Roman"/>
          <w:lang w:val="es-ES"/>
        </w:rPr>
      </w:pPr>
    </w:p>
    <w:p w14:paraId="1D5D490B" w14:textId="6283CF13" w:rsidR="0036777A" w:rsidRPr="0036777A" w:rsidRDefault="0036777A" w:rsidP="00C80666">
      <w:pPr>
        <w:pStyle w:val="BodyText"/>
        <w:kinsoku w:val="0"/>
        <w:overflowPunct w:val="0"/>
        <w:ind w:right="1857"/>
        <w:rPr>
          <w:rFonts w:ascii="Times New Roman" w:hAnsi="Times New Roman" w:cs="Times New Roman"/>
          <w:lang w:val="es-ES"/>
        </w:rPr>
      </w:pPr>
      <w:r w:rsidRPr="0036777A">
        <w:rPr>
          <w:rFonts w:ascii="Times New Roman" w:hAnsi="Times New Roman" w:cs="Times New Roman"/>
          <w:lang w:val="es-ES"/>
        </w:rPr>
        <w:t>Este aviso está siendo enviado por la Ciudad de Huron.</w:t>
      </w:r>
    </w:p>
    <w:p w14:paraId="7B5B0C13" w14:textId="77777777" w:rsidR="00C80666" w:rsidRPr="008F6425" w:rsidRDefault="00C80666" w:rsidP="00C80666">
      <w:pPr>
        <w:pStyle w:val="BodyText"/>
        <w:kinsoku w:val="0"/>
        <w:overflowPunct w:val="0"/>
        <w:ind w:right="1857"/>
        <w:rPr>
          <w:rFonts w:ascii="Times New Roman" w:hAnsi="Times New Roman" w:cs="Times New Roman"/>
          <w:lang w:val="es-ES"/>
        </w:rPr>
      </w:pPr>
    </w:p>
    <w:p w14:paraId="316F4DD2" w14:textId="77777777" w:rsidR="00082B6D" w:rsidRPr="008F6425" w:rsidRDefault="0036777A" w:rsidP="00C80666">
      <w:pPr>
        <w:pStyle w:val="BodyText"/>
        <w:kinsoku w:val="0"/>
        <w:overflowPunct w:val="0"/>
        <w:ind w:right="1857"/>
        <w:rPr>
          <w:rFonts w:ascii="Times New Roman" w:hAnsi="Times New Roman" w:cs="Times New Roman"/>
          <w:lang w:val="es-ES"/>
        </w:rPr>
      </w:pPr>
      <w:r w:rsidRPr="0036777A">
        <w:rPr>
          <w:rFonts w:ascii="Times New Roman" w:hAnsi="Times New Roman" w:cs="Times New Roman"/>
          <w:lang w:val="es-ES"/>
        </w:rPr>
        <w:t>Número de identificación del sistema de agua estatal: CA1010044</w:t>
      </w:r>
      <w:r w:rsidRPr="0036777A">
        <w:rPr>
          <w:rFonts w:ascii="Times New Roman" w:hAnsi="Times New Roman" w:cs="Times New Roman"/>
          <w:lang w:val="es-ES"/>
        </w:rPr>
        <w:br/>
      </w:r>
    </w:p>
    <w:p w14:paraId="1EC7DD46" w14:textId="38550A0C" w:rsidR="0036777A" w:rsidRPr="0036777A" w:rsidRDefault="0036777A" w:rsidP="00C80666">
      <w:pPr>
        <w:pStyle w:val="BodyText"/>
        <w:kinsoku w:val="0"/>
        <w:overflowPunct w:val="0"/>
        <w:ind w:right="1857"/>
        <w:rPr>
          <w:rFonts w:ascii="Times New Roman" w:hAnsi="Times New Roman" w:cs="Times New Roman"/>
          <w:lang w:val="es-ES"/>
        </w:rPr>
      </w:pPr>
      <w:r w:rsidRPr="0036777A">
        <w:rPr>
          <w:rFonts w:ascii="Times New Roman" w:hAnsi="Times New Roman" w:cs="Times New Roman"/>
          <w:lang w:val="es-ES"/>
        </w:rPr>
        <w:t>Fecha de distribución: 8 de marzo de 2026</w:t>
      </w:r>
    </w:p>
    <w:p w14:paraId="74809BB2" w14:textId="603ABEF7" w:rsidR="0036777A" w:rsidRPr="002E7202" w:rsidRDefault="0036777A" w:rsidP="00E14A95">
      <w:pPr>
        <w:pStyle w:val="BodyText"/>
        <w:kinsoku w:val="0"/>
        <w:overflowPunct w:val="0"/>
        <w:ind w:left="1858" w:right="1857"/>
        <w:rPr>
          <w:rFonts w:ascii="Times New Roman" w:hAnsi="Times New Roman" w:cs="Times New Roman"/>
          <w:lang w:val="es-ES"/>
        </w:rPr>
      </w:pPr>
    </w:p>
    <w:p w14:paraId="5EC978AC" w14:textId="2A85D736" w:rsidR="008737CC" w:rsidRPr="002E7202" w:rsidRDefault="008737CC" w:rsidP="00E14A95">
      <w:pPr>
        <w:pStyle w:val="BodyText"/>
        <w:tabs>
          <w:tab w:val="left" w:pos="3981"/>
          <w:tab w:val="left" w:pos="7022"/>
        </w:tabs>
        <w:kinsoku w:val="0"/>
        <w:overflowPunct w:val="0"/>
        <w:rPr>
          <w:rFonts w:ascii="Times New Roman" w:hAnsi="Times New Roman" w:cs="Times New Roman"/>
          <w:lang w:val="es-ES"/>
        </w:rPr>
      </w:pPr>
      <w:r w:rsidRPr="002E7202">
        <w:rPr>
          <w:rFonts w:ascii="Times New Roman" w:hAnsi="Times New Roman" w:cs="Times New Roman"/>
          <w:lang w:val="es-ES"/>
        </w:rPr>
        <w:tab/>
      </w:r>
    </w:p>
    <w:sectPr w:rsidR="008737CC" w:rsidRPr="002E7202">
      <w:pgSz w:w="12240" w:h="15840"/>
      <w:pgMar w:top="1500" w:right="1340" w:bottom="940" w:left="1340" w:header="0" w:footer="74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046D" w14:textId="77777777" w:rsidR="001B1B53" w:rsidRPr="00D905C7" w:rsidRDefault="001B1B53">
      <w:r w:rsidRPr="00D905C7">
        <w:separator/>
      </w:r>
    </w:p>
  </w:endnote>
  <w:endnote w:type="continuationSeparator" w:id="0">
    <w:p w14:paraId="5DA77A2B" w14:textId="77777777" w:rsidR="001B1B53" w:rsidRPr="00D905C7" w:rsidRDefault="001B1B53">
      <w:r w:rsidRPr="00D90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EEC" w14:textId="320D8E89" w:rsidR="008737CC" w:rsidRPr="00D905C7" w:rsidRDefault="00E03E90">
    <w:pPr>
      <w:pStyle w:val="BodyText"/>
      <w:kinsoku w:val="0"/>
      <w:overflowPunct w:val="0"/>
      <w:spacing w:line="14" w:lineRule="auto"/>
      <w:rPr>
        <w:rFonts w:ascii="Times New Roman" w:hAnsi="Times New Roman" w:cs="Times New Roman"/>
        <w:sz w:val="20"/>
        <w:szCs w:val="20"/>
      </w:rPr>
    </w:pPr>
    <w:r w:rsidRPr="00D905C7">
      <w:rPr>
        <w:noProof/>
      </w:rPr>
      <mc:AlternateContent>
        <mc:Choice Requires="wps">
          <w:drawing>
            <wp:anchor distT="0" distB="0" distL="114300" distR="114300" simplePos="0" relativeHeight="251659264" behindDoc="1" locked="0" layoutInCell="0" allowOverlap="1" wp14:anchorId="667CD5E2" wp14:editId="19A38AB9">
              <wp:simplePos x="0" y="0"/>
              <wp:positionH relativeFrom="page">
                <wp:posOffset>901700</wp:posOffset>
              </wp:positionH>
              <wp:positionV relativeFrom="page">
                <wp:posOffset>9446895</wp:posOffset>
              </wp:positionV>
              <wp:extent cx="2155825" cy="167640"/>
              <wp:effectExtent l="0" t="0" r="0" b="0"/>
              <wp:wrapNone/>
              <wp:docPr id="597518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83C7" w14:textId="77777777" w:rsidR="008737CC" w:rsidRPr="002E7202" w:rsidRDefault="008737CC">
                          <w:pPr>
                            <w:pStyle w:val="BodyText"/>
                            <w:kinsoku w:val="0"/>
                            <w:overflowPunct w:val="0"/>
                            <w:spacing w:before="13"/>
                            <w:ind w:left="20"/>
                            <w:rPr>
                              <w:rFonts w:ascii="Times New Roman" w:hAnsi="Times New Roman" w:cs="Times New Roman"/>
                              <w:i/>
                              <w:iCs/>
                              <w:sz w:val="20"/>
                              <w:szCs w:val="20"/>
                            </w:rPr>
                          </w:pPr>
                          <w:r w:rsidRPr="002E7202">
                            <w:rPr>
                              <w:rFonts w:ascii="Times New Roman" w:hAnsi="Times New Roman" w:cs="Times New Roman"/>
                              <w:i/>
                              <w:iCs/>
                              <w:sz w:val="20"/>
                              <w:szCs w:val="20"/>
                            </w:rPr>
                            <w:t>State Water Resources Control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CD5E2" id="_x0000_t202" coordsize="21600,21600" o:spt="202" path="m,l,21600r21600,l21600,xe">
              <v:stroke joinstyle="miter"/>
              <v:path gradientshapeok="t" o:connecttype="rect"/>
            </v:shapetype>
            <v:shape id="Text Box 1" o:spid="_x0000_s1026" type="#_x0000_t202" style="position:absolute;margin-left:71pt;margin-top:743.85pt;width:169.7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" o:allowincell="f" filled="f" stroked="f">
              <v:textbox inset="0,0,0,0">
                <w:txbxContent>
                  <w:p w14:paraId="178083C7" w14:textId="77777777" w:rsidR="008737CC" w:rsidRPr="002E7202" w:rsidRDefault="008737CC">
                    <w:pPr>
                      <w:pStyle w:val="BodyText"/>
                      <w:kinsoku w:val="0"/>
                      <w:overflowPunct w:val="0"/>
                      <w:spacing w:before="13"/>
                      <w:ind w:left="20"/>
                      <w:rPr>
                        <w:rFonts w:ascii="Times New Roman" w:hAnsi="Times New Roman" w:cs="Times New Roman"/>
                        <w:i/>
                        <w:iCs/>
                        <w:sz w:val="20"/>
                        <w:szCs w:val="20"/>
                      </w:rPr>
                    </w:pPr>
                    <w:r w:rsidRPr="002E7202">
                      <w:rPr>
                        <w:rFonts w:ascii="Times New Roman" w:hAnsi="Times New Roman" w:cs="Times New Roman"/>
                        <w:i/>
                        <w:iCs/>
                        <w:sz w:val="20"/>
                        <w:szCs w:val="20"/>
                      </w:rPr>
                      <w:t>State Water Resources Control Board</w:t>
                    </w:r>
                  </w:p>
                </w:txbxContent>
              </v:textbox>
              <w10:wrap anchorx="page" anchory="page"/>
            </v:shape>
          </w:pict>
        </mc:Fallback>
      </mc:AlternateContent>
    </w:r>
    <w:r w:rsidRPr="00D905C7">
      <w:rPr>
        <w:noProof/>
      </w:rPr>
      <mc:AlternateContent>
        <mc:Choice Requires="wps">
          <w:drawing>
            <wp:anchor distT="0" distB="0" distL="114300" distR="114300" simplePos="0" relativeHeight="251660288" behindDoc="1" locked="0" layoutInCell="0" allowOverlap="1" wp14:anchorId="5E263BEE" wp14:editId="39FBFC88">
              <wp:simplePos x="0" y="0"/>
              <wp:positionH relativeFrom="page">
                <wp:posOffset>6110605</wp:posOffset>
              </wp:positionH>
              <wp:positionV relativeFrom="page">
                <wp:posOffset>9446895</wp:posOffset>
              </wp:positionV>
              <wp:extent cx="760730" cy="167640"/>
              <wp:effectExtent l="0" t="0" r="0" b="0"/>
              <wp:wrapNone/>
              <wp:docPr id="813271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CFE9" w14:textId="5BEC6B3D" w:rsidR="008737CC" w:rsidRPr="00D905C7" w:rsidRDefault="008737CC">
                          <w:pPr>
                            <w:pStyle w:val="BodyText"/>
                            <w:kinsoku w:val="0"/>
                            <w:overflowPunct w:val="0"/>
                            <w:spacing w:before="13"/>
                            <w:ind w:left="20"/>
                            <w:rPr>
                              <w:i/>
                              <w:i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3BEE" id="Text Box 2" o:spid="_x0000_s1027" type="#_x0000_t202" style="position:absolute;margin-left:481.15pt;margin-top:743.85pt;width:59.9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" o:allowincell="f" filled="f" stroked="f">
              <v:textbox inset="0,0,0,0">
                <w:txbxContent>
                  <w:p w14:paraId="59DECFE9" w14:textId="5BEC6B3D" w:rsidR="008737CC" w:rsidRPr="00D905C7" w:rsidRDefault="008737CC">
                    <w:pPr>
                      <w:pStyle w:val="BodyText"/>
                      <w:kinsoku w:val="0"/>
                      <w:overflowPunct w:val="0"/>
                      <w:spacing w:before="13"/>
                      <w:ind w:left="20"/>
                      <w:rPr>
                        <w:i/>
                        <w:iCs/>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2FA8" w14:textId="77777777" w:rsidR="001B1B53" w:rsidRPr="00D905C7" w:rsidRDefault="001B1B53">
      <w:r w:rsidRPr="00D905C7">
        <w:separator/>
      </w:r>
    </w:p>
  </w:footnote>
  <w:footnote w:type="continuationSeparator" w:id="0">
    <w:p w14:paraId="3CEB0934" w14:textId="77777777" w:rsidR="001B1B53" w:rsidRPr="00D905C7" w:rsidRDefault="001B1B53">
      <w:r w:rsidRPr="00D905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Symbol" w:hAnsi="Symbol"/>
        <w:b w:val="0"/>
        <w:w w:val="100"/>
        <w:sz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num w:numId="1" w16cid:durableId="159208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3C"/>
    <w:rsid w:val="00082B6D"/>
    <w:rsid w:val="000D5A4A"/>
    <w:rsid w:val="0018775A"/>
    <w:rsid w:val="001A01FE"/>
    <w:rsid w:val="001B1B53"/>
    <w:rsid w:val="002A5679"/>
    <w:rsid w:val="002E7202"/>
    <w:rsid w:val="003054BD"/>
    <w:rsid w:val="0036777A"/>
    <w:rsid w:val="003A58D7"/>
    <w:rsid w:val="004315B0"/>
    <w:rsid w:val="0048463A"/>
    <w:rsid w:val="004C5D5E"/>
    <w:rsid w:val="0053479F"/>
    <w:rsid w:val="00714835"/>
    <w:rsid w:val="0078333C"/>
    <w:rsid w:val="00841726"/>
    <w:rsid w:val="008737CC"/>
    <w:rsid w:val="00883A7B"/>
    <w:rsid w:val="008D15D2"/>
    <w:rsid w:val="008F6425"/>
    <w:rsid w:val="00974597"/>
    <w:rsid w:val="00AB5E76"/>
    <w:rsid w:val="00C76BFA"/>
    <w:rsid w:val="00C80666"/>
    <w:rsid w:val="00D34CFD"/>
    <w:rsid w:val="00D905C7"/>
    <w:rsid w:val="00E03E90"/>
    <w:rsid w:val="00E14A95"/>
    <w:rsid w:val="00E772D8"/>
    <w:rsid w:val="00E958CC"/>
    <w:rsid w:val="00EE69B3"/>
    <w:rsid w:val="00F9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3A68E"/>
  <w14:defaultImageDpi w14:val="0"/>
  <w15:docId w15:val="{015EB68C-E488-4867-96BB-3029E7A5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00"/>
      <w:outlineLvl w:val="0"/>
    </w:pPr>
    <w:rPr>
      <w:b/>
      <w:bCs/>
      <w:sz w:val="24"/>
      <w:szCs w:val="24"/>
    </w:rPr>
  </w:style>
  <w:style w:type="paragraph" w:styleId="Heading2">
    <w:name w:val="heading 2"/>
    <w:basedOn w:val="Normal"/>
    <w:next w:val="Normal"/>
    <w:link w:val="Heading2Char"/>
    <w:uiPriority w:val="9"/>
    <w:unhideWhenUsed/>
    <w:qFormat/>
    <w:rsid w:val="004C5D5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AB5E76"/>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AB5E76"/>
    <w:pPr>
      <w:keepNext/>
      <w:spacing w:before="240" w:after="60"/>
      <w:outlineLvl w:val="3"/>
    </w:pPr>
    <w:rPr>
      <w:rFonts w:asciiTheme="minorHAnsi" w:hAnsiTheme="min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4C5D5E"/>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AB5E76"/>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AB5E76"/>
    <w:rPr>
      <w:rFonts w:cs="Times New Roman"/>
      <w:b/>
      <w:b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locked/>
    <w:rPr>
      <w:rFonts w:ascii="Arial" w:hAnsi="Arial" w:cs="Arial"/>
    </w:rPr>
  </w:style>
  <w:style w:type="paragraph" w:styleId="ListParagraph">
    <w:name w:val="List Paragraph"/>
    <w:basedOn w:val="Normal"/>
    <w:uiPriority w:val="1"/>
    <w:qFormat/>
    <w:pPr>
      <w:ind w:left="820" w:right="12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4315B0"/>
    <w:rPr>
      <w:color w:val="0563C1" w:themeColor="hyperlink"/>
      <w:u w:val="single"/>
    </w:rPr>
  </w:style>
  <w:style w:type="character" w:styleId="UnresolvedMention">
    <w:name w:val="Unresolved Mention"/>
    <w:basedOn w:val="DefaultParagraphFont"/>
    <w:uiPriority w:val="99"/>
    <w:semiHidden/>
    <w:unhideWhenUsed/>
    <w:rsid w:val="004315B0"/>
    <w:rPr>
      <w:color w:val="605E5C"/>
      <w:shd w:val="clear" w:color="auto" w:fill="E1DFDD"/>
    </w:rPr>
  </w:style>
  <w:style w:type="paragraph" w:styleId="Header">
    <w:name w:val="header"/>
    <w:basedOn w:val="Normal"/>
    <w:link w:val="HeaderChar"/>
    <w:uiPriority w:val="99"/>
    <w:unhideWhenUsed/>
    <w:rsid w:val="002E7202"/>
    <w:pPr>
      <w:tabs>
        <w:tab w:val="center" w:pos="4680"/>
        <w:tab w:val="right" w:pos="9360"/>
      </w:tabs>
    </w:pPr>
  </w:style>
  <w:style w:type="character" w:customStyle="1" w:styleId="HeaderChar">
    <w:name w:val="Header Char"/>
    <w:basedOn w:val="DefaultParagraphFont"/>
    <w:link w:val="Header"/>
    <w:uiPriority w:val="99"/>
    <w:rsid w:val="002E7202"/>
    <w:rPr>
      <w:rFonts w:ascii="Arial" w:hAnsi="Arial" w:cs="Arial"/>
    </w:rPr>
  </w:style>
  <w:style w:type="paragraph" w:styleId="Footer">
    <w:name w:val="footer"/>
    <w:basedOn w:val="Normal"/>
    <w:link w:val="FooterChar"/>
    <w:uiPriority w:val="99"/>
    <w:unhideWhenUsed/>
    <w:rsid w:val="002E7202"/>
    <w:pPr>
      <w:tabs>
        <w:tab w:val="center" w:pos="4680"/>
        <w:tab w:val="right" w:pos="9360"/>
      </w:tabs>
    </w:pPr>
  </w:style>
  <w:style w:type="character" w:customStyle="1" w:styleId="FooterChar">
    <w:name w:val="Footer Char"/>
    <w:basedOn w:val="DefaultParagraphFont"/>
    <w:link w:val="Footer"/>
    <w:uiPriority w:val="99"/>
    <w:rsid w:val="002E72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a@huronc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rginia@huron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1230</Words>
  <Characters>6670</Characters>
  <Application>Microsoft Office Word</Application>
  <DocSecurity>0</DocSecurity>
  <Lines>159</Lines>
  <Paragraphs>47</Paragraphs>
  <ScaleCrop>false</ScaleCrop>
  <HeadingPairs>
    <vt:vector size="2" baseType="variant">
      <vt:variant>
        <vt:lpstr>Title</vt:lpstr>
      </vt:variant>
      <vt:variant>
        <vt:i4>1</vt:i4>
      </vt:variant>
    </vt:vector>
  </HeadingPairs>
  <TitlesOfParts>
    <vt:vector size="1" baseType="lpstr">
      <vt:lpstr>Instructions for Notice for Turbidity Single Excor Turbidity Single Exceedance as Tier 1BTemplate 1 4eedance as Tier 1BTemplate 1 4</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Notice for Turbidity Single Excor Turbidity Single Exceedance as Tier 1BTemplate 1 4eedance as Tier 1BTemplate 1 4</dc:title>
  <dc:subject>Instructions for Notice for Turbidity Single Excor Turbidity Single Exceedance as Tier 1BTemplate 1 4eedance as Tier 1BTemplate 1 4</dc:subject>
  <dc:creator>RDU - SMW</dc:creator>
  <cp:keywords>Instructions; Notice for Turbidity Single;Single Exceedance as Tier 1BTemplate</cp:keywords>
  <dc:description/>
  <cp:lastModifiedBy>Virginia Penaloza</cp:lastModifiedBy>
  <cp:revision>12</cp:revision>
  <cp:lastPrinted>2026-03-08T17:35:00Z</cp:lastPrinted>
  <dcterms:created xsi:type="dcterms:W3CDTF">2026-03-08T16:16:00Z</dcterms:created>
  <dcterms:modified xsi:type="dcterms:W3CDTF">2026-03-08T17:35:00Z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CommonLook Office GlobalAccess-2.0.11.31</vt:lpwstr>
  </property>
</Properties>
</file>