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5E8A" w14:textId="77777777" w:rsidR="008A5F04" w:rsidRPr="00170422" w:rsidRDefault="008A5F04" w:rsidP="008A5F04">
      <w:pPr>
        <w:jc w:val="center"/>
        <w:rPr>
          <w:rFonts w:ascii="Times New Roman" w:hAnsi="Times New Roman" w:cs="Times New Roman"/>
        </w:rPr>
      </w:pPr>
      <w:r w:rsidRPr="00170422">
        <w:rPr>
          <w:rFonts w:ascii="Times New Roman" w:hAnsi="Times New Roman" w:cs="Times New Roman"/>
          <w:noProof/>
        </w:rPr>
        <w:drawing>
          <wp:inline distT="0" distB="0" distL="0" distR="0" wp14:anchorId="73E799CB" wp14:editId="1703EAEC">
            <wp:extent cx="2562225" cy="1175542"/>
            <wp:effectExtent l="0" t="0" r="0" b="5715"/>
            <wp:docPr id="1582485337" name="Picture 1" descr="A logo with text and a blue and yellow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85337" name="Picture 1" descr="A logo with text and a blue and yellow circ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4743" cy="118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D8D5" w14:textId="0B7D902D" w:rsidR="008A5F04" w:rsidRPr="00170422" w:rsidRDefault="008A5F04" w:rsidP="008A5F0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Works Director</w:t>
      </w:r>
    </w:p>
    <w:p w14:paraId="356E313B" w14:textId="77777777" w:rsidR="008A5F04" w:rsidRPr="00170422" w:rsidRDefault="008A5F04" w:rsidP="008A5F04">
      <w:pPr>
        <w:jc w:val="center"/>
        <w:rPr>
          <w:rFonts w:ascii="Times New Roman" w:hAnsi="Times New Roman" w:cs="Times New Roman"/>
          <w:i/>
          <w:iCs/>
        </w:rPr>
      </w:pPr>
      <w:r w:rsidRPr="00170422">
        <w:rPr>
          <w:rFonts w:ascii="Times New Roman" w:hAnsi="Times New Roman" w:cs="Times New Roman"/>
          <w:i/>
          <w:iCs/>
        </w:rPr>
        <w:t>Job Announcement</w:t>
      </w:r>
    </w:p>
    <w:p w14:paraId="055AC757" w14:textId="67D9AA4E" w:rsidR="008A5F04" w:rsidRDefault="008A5F04" w:rsidP="008A5F0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93988985"/>
      <w:bookmarkStart w:id="1" w:name="_Hlk193989164"/>
      <w:r w:rsidRPr="00170422">
        <w:rPr>
          <w:rFonts w:ascii="Times New Roman" w:hAnsi="Times New Roman" w:cs="Times New Roman"/>
          <w:b/>
          <w:bCs/>
        </w:rPr>
        <w:t>The City of Huron</w:t>
      </w:r>
      <w:r w:rsidRPr="00170422">
        <w:rPr>
          <w:rFonts w:ascii="Times New Roman" w:hAnsi="Times New Roman" w:cs="Times New Roman"/>
        </w:rPr>
        <w:t xml:space="preserve"> is dedicated to providing efficient and effective quality municipal services that enhance the quality of life in a way that provides a financially viable, business-friendly and family-oriented community, promoting a full range of housing, business, and culture in a safe and attractive environment.</w:t>
      </w:r>
      <w:bookmarkEnd w:id="0"/>
      <w:bookmarkEnd w:id="1"/>
      <w:r>
        <w:rPr>
          <w:rFonts w:ascii="Times New Roman" w:hAnsi="Times New Roman" w:cs="Times New Roman"/>
        </w:rPr>
        <w:t xml:space="preserve"> </w:t>
      </w:r>
      <w:r w:rsidRPr="008A5F04">
        <w:rPr>
          <w:rFonts w:ascii="Times New Roman" w:hAnsi="Times New Roman" w:cs="Times New Roman"/>
        </w:rPr>
        <w:t xml:space="preserve">The City of Huron is seeking an experienced and highly skilled </w:t>
      </w:r>
      <w:r w:rsidRPr="008A5F04">
        <w:rPr>
          <w:rFonts w:ascii="Times New Roman" w:hAnsi="Times New Roman" w:cs="Times New Roman"/>
          <w:b/>
          <w:bCs/>
        </w:rPr>
        <w:t>Public Works Director</w:t>
      </w:r>
      <w:r w:rsidRPr="008A5F04">
        <w:rPr>
          <w:rFonts w:ascii="Times New Roman" w:hAnsi="Times New Roman" w:cs="Times New Roman"/>
        </w:rPr>
        <w:t xml:space="preserve"> to oversee all aspects of the city’s public works operations, including streets, water and wastewater utilities</w:t>
      </w:r>
      <w:r>
        <w:rPr>
          <w:rFonts w:ascii="Times New Roman" w:hAnsi="Times New Roman" w:cs="Times New Roman"/>
        </w:rPr>
        <w:t xml:space="preserve">, </w:t>
      </w:r>
      <w:r w:rsidRPr="008A5F04">
        <w:rPr>
          <w:rFonts w:ascii="Times New Roman" w:hAnsi="Times New Roman" w:cs="Times New Roman"/>
        </w:rPr>
        <w:t>facilities, fleet, parks, street sweeping, and general services. The Public Works Director provides leadership, strategic planning, and management of staff and resources to ensure safe, efficient, and cost-effective public infrastructure and services</w:t>
      </w:r>
      <w:r>
        <w:rPr>
          <w:rFonts w:ascii="Times New Roman" w:hAnsi="Times New Roman" w:cs="Times New Roman"/>
        </w:rPr>
        <w:t xml:space="preserve">, </w:t>
      </w:r>
      <w:r w:rsidRPr="008A5F04">
        <w:rPr>
          <w:rFonts w:ascii="Times New Roman" w:hAnsi="Times New Roman" w:cs="Times New Roman"/>
        </w:rPr>
        <w:t>including compliance with state and federal water regulations</w:t>
      </w:r>
      <w:r>
        <w:rPr>
          <w:rFonts w:ascii="Times New Roman" w:hAnsi="Times New Roman" w:cs="Times New Roman"/>
        </w:rPr>
        <w:t>.</w:t>
      </w:r>
    </w:p>
    <w:p w14:paraId="082D9A9E" w14:textId="77777777" w:rsidR="008A5F04" w:rsidRPr="00170422" w:rsidRDefault="008A5F04" w:rsidP="008A5F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E0D41" w14:textId="77777777" w:rsidR="008A5F04" w:rsidRPr="00170422" w:rsidRDefault="008A5F04" w:rsidP="008A5F0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0422">
        <w:rPr>
          <w:rFonts w:ascii="Times New Roman" w:hAnsi="Times New Roman" w:cs="Times New Roman"/>
          <w:b/>
          <w:bCs/>
        </w:rPr>
        <w:t>Key Responsibilities</w:t>
      </w:r>
    </w:p>
    <w:p w14:paraId="3E3C0A4D" w14:textId="4BC7E96A" w:rsid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Plan, organize, direct, and coordinate the city’s public works operations, including streets, water and wastewater treatment plants</w:t>
      </w:r>
      <w:r>
        <w:rPr>
          <w:rFonts w:ascii="Times New Roman" w:hAnsi="Times New Roman" w:cs="Times New Roman"/>
        </w:rPr>
        <w:t xml:space="preserve">, </w:t>
      </w:r>
      <w:r w:rsidRPr="008A5F04">
        <w:rPr>
          <w:rFonts w:ascii="Times New Roman" w:hAnsi="Times New Roman" w:cs="Times New Roman"/>
        </w:rPr>
        <w:t>utilities, parks, facilities, fleet, street sweeping, and general services</w:t>
      </w:r>
    </w:p>
    <w:p w14:paraId="29B1DF5F" w14:textId="6E139B32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Oversee the operation, maintenance, and compliance of water distribution and wastewater collection/treatment systems, ensuring adherence to all local, state, and federal regulations</w:t>
      </w:r>
    </w:p>
    <w:p w14:paraId="20640DC2" w14:textId="6852DBD9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Develop and implement departmental goals, objectives, policies, and procedures in alignment with city priorities</w:t>
      </w:r>
    </w:p>
    <w:p w14:paraId="39708087" w14:textId="13AD1BD4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Oversee the preparation and administration of the departmental budget, including monitoring expenditures, revenue, and capital improvement projects</w:t>
      </w:r>
    </w:p>
    <w:p w14:paraId="2BFF8599" w14:textId="159484AF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Supervise, train, and evaluate department staff; provide leadership, guidance, and professional development opportunities</w:t>
      </w:r>
    </w:p>
    <w:p w14:paraId="30ECEAA0" w14:textId="128BF747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Oversee construction, repair, and maintenance of streets, sidewalks, drainage systems, city buildings, and other public facilities</w:t>
      </w:r>
    </w:p>
    <w:p w14:paraId="0BF1CAA7" w14:textId="7B64A5B7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Coordinate capital improvement projects, including design, permitting, contracting, inspection, and completion</w:t>
      </w:r>
    </w:p>
    <w:p w14:paraId="55F829EE" w14:textId="37691066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Ensure compliance with federal, state, and local laws, safety standards, and environmental regulations</w:t>
      </w:r>
    </w:p>
    <w:p w14:paraId="2C6D7152" w14:textId="5F5FC332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Serve as the city’s representative with contractors, utility providers, regulatory agencies, and the public</w:t>
      </w:r>
    </w:p>
    <w:p w14:paraId="7DA112CE" w14:textId="3795A7DC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Respond to emergencies, service requests, and natural disasters affecting city infrastructure</w:t>
      </w:r>
    </w:p>
    <w:p w14:paraId="275B55A2" w14:textId="714C8653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Prepare and present reports, updates, and recommendations to the City Manager, City Council, and other stakeholders</w:t>
      </w:r>
    </w:p>
    <w:p w14:paraId="75F0F7CC" w14:textId="749676ED" w:rsidR="008A5F04" w:rsidRPr="008A5F04" w:rsidRDefault="008A5F04" w:rsidP="008A5F04">
      <w:pPr>
        <w:pStyle w:val="ListParagraph"/>
        <w:numPr>
          <w:ilvl w:val="0"/>
          <w:numId w:val="7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Promote community engagement and maintain positive public relations regarding public works projects and services</w:t>
      </w:r>
    </w:p>
    <w:p w14:paraId="22FC3EE7" w14:textId="77777777" w:rsidR="008A5F04" w:rsidRPr="003D2BCA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05F717" w14:textId="77777777" w:rsidR="008A5F04" w:rsidRPr="003D2BCA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Minimum Qualifications</w:t>
      </w:r>
    </w:p>
    <w:p w14:paraId="1A5F4F3C" w14:textId="5C99FFB3" w:rsidR="008A5F04" w:rsidRPr="008A5F04" w:rsidRDefault="008A5F04" w:rsidP="008A5F04">
      <w:pPr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Bachelor’s degree in public administration, construction management, or a related field</w:t>
      </w:r>
      <w:r>
        <w:rPr>
          <w:rFonts w:ascii="Times New Roman" w:hAnsi="Times New Roman" w:cs="Times New Roman"/>
        </w:rPr>
        <w:t>, or</w:t>
      </w:r>
    </w:p>
    <w:p w14:paraId="556F66D2" w14:textId="2DE02DBA" w:rsidR="008A5F04" w:rsidRPr="008A5F04" w:rsidRDefault="00A434D4" w:rsidP="008A5F04">
      <w:pPr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Five</w:t>
      </w:r>
      <w:r w:rsidR="008A5F04" w:rsidRPr="008A5F04">
        <w:rPr>
          <w:rFonts w:ascii="Times New Roman" w:hAnsi="Times New Roman" w:cs="Times New Roman"/>
        </w:rPr>
        <w:t xml:space="preserve"> or more years of progressively responsible experience in public works,</w:t>
      </w:r>
      <w:r w:rsidR="008A5F04">
        <w:rPr>
          <w:rFonts w:ascii="Times New Roman" w:hAnsi="Times New Roman" w:cs="Times New Roman"/>
        </w:rPr>
        <w:t xml:space="preserve"> </w:t>
      </w:r>
      <w:r w:rsidR="008A5F04" w:rsidRPr="008A5F04">
        <w:rPr>
          <w:rFonts w:ascii="Times New Roman" w:hAnsi="Times New Roman" w:cs="Times New Roman"/>
        </w:rPr>
        <w:t>municipal operations, including supervisory and management experience</w:t>
      </w:r>
    </w:p>
    <w:p w14:paraId="2DC85EB5" w14:textId="77777777" w:rsidR="008A5F04" w:rsidRPr="008A5F04" w:rsidRDefault="008A5F04" w:rsidP="008A5F04">
      <w:pPr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Thorough knowledge of public works operations, maintenance practices, fleet management, street sweeping, construction, and regulatory compliance</w:t>
      </w:r>
    </w:p>
    <w:p w14:paraId="7AE6061D" w14:textId="77777777" w:rsidR="008A5F04" w:rsidRPr="008A5F04" w:rsidRDefault="008A5F04" w:rsidP="008A5F04">
      <w:pPr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Strong leadership, organizational, analytical, and problem-solving skills</w:t>
      </w:r>
    </w:p>
    <w:p w14:paraId="658587DC" w14:textId="77777777" w:rsidR="008A5F04" w:rsidRDefault="008A5F04" w:rsidP="008A5F04">
      <w:pPr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Excellent verbal and written communication skills</w:t>
      </w:r>
    </w:p>
    <w:p w14:paraId="65A7FF17" w14:textId="1589F2E6" w:rsidR="00C214DD" w:rsidRPr="00C214DD" w:rsidRDefault="00C214DD" w:rsidP="00C214DD">
      <w:pPr>
        <w:pStyle w:val="NormalWeb"/>
        <w:numPr>
          <w:ilvl w:val="0"/>
          <w:numId w:val="8"/>
        </w:numPr>
        <w:rPr>
          <w:b/>
          <w:bCs/>
        </w:rPr>
      </w:pPr>
      <w:r>
        <w:lastRenderedPageBreak/>
        <w:t xml:space="preserve">Possession of a </w:t>
      </w:r>
      <w:r w:rsidRPr="00C214DD">
        <w:rPr>
          <w:rStyle w:val="Strong"/>
          <w:rFonts w:eastAsiaTheme="majorEastAsia"/>
          <w:b w:val="0"/>
          <w:bCs w:val="0"/>
        </w:rPr>
        <w:t>California Grade III or IV Water Treatment Operator Certificate</w:t>
      </w:r>
      <w:r w:rsidRPr="00C214DD">
        <w:rPr>
          <w:b/>
          <w:bCs/>
        </w:rPr>
        <w:t xml:space="preserve"> </w:t>
      </w:r>
      <w:r w:rsidRPr="00C214DD">
        <w:t>and</w:t>
      </w:r>
      <w:r>
        <w:t xml:space="preserve"> </w:t>
      </w:r>
      <w:r w:rsidRPr="00C214DD">
        <w:rPr>
          <w:rStyle w:val="Strong"/>
          <w:rFonts w:eastAsiaTheme="majorEastAsia"/>
          <w:b w:val="0"/>
          <w:bCs w:val="0"/>
        </w:rPr>
        <w:t>California Wastewater Treatment Operator Certificate</w:t>
      </w:r>
      <w:r w:rsidRPr="00C214DD">
        <w:rPr>
          <w:b/>
          <w:bCs/>
        </w:rPr>
        <w:t xml:space="preserve">, </w:t>
      </w:r>
      <w:r w:rsidRPr="00C214DD">
        <w:t>issued by the</w:t>
      </w:r>
      <w:r w:rsidRPr="00C214DD">
        <w:rPr>
          <w:b/>
          <w:bCs/>
        </w:rPr>
        <w:t xml:space="preserve"> </w:t>
      </w:r>
      <w:r w:rsidRPr="00C214DD">
        <w:rPr>
          <w:rStyle w:val="Strong"/>
          <w:rFonts w:eastAsiaTheme="majorEastAsia"/>
          <w:b w:val="0"/>
          <w:bCs w:val="0"/>
        </w:rPr>
        <w:t>State Water Resources Control Board (SWRCB)</w:t>
      </w:r>
      <w:r w:rsidRPr="00C214DD">
        <w:rPr>
          <w:b/>
          <w:bCs/>
        </w:rPr>
        <w:t xml:space="preserve"> </w:t>
      </w:r>
      <w:r w:rsidRPr="00C214DD">
        <w:t xml:space="preserve">or </w:t>
      </w:r>
      <w:r w:rsidRPr="00C214DD">
        <w:rPr>
          <w:rStyle w:val="Strong"/>
          <w:rFonts w:eastAsiaTheme="majorEastAsia"/>
          <w:b w:val="0"/>
          <w:bCs w:val="0"/>
        </w:rPr>
        <w:t>California Department of Public Health (CDPH)</w:t>
      </w:r>
      <w:r>
        <w:rPr>
          <w:b/>
          <w:bCs/>
        </w:rPr>
        <w:t xml:space="preserve"> </w:t>
      </w:r>
      <w:r w:rsidRPr="00C214DD">
        <w:t>OR</w:t>
      </w:r>
    </w:p>
    <w:p w14:paraId="211FB447" w14:textId="66B414F8" w:rsidR="00C214DD" w:rsidRPr="00C214DD" w:rsidRDefault="00C214DD" w:rsidP="00C214DD">
      <w:pPr>
        <w:pStyle w:val="NormalWeb"/>
        <w:numPr>
          <w:ilvl w:val="0"/>
          <w:numId w:val="8"/>
        </w:numPr>
      </w:pPr>
      <w:r>
        <w:t xml:space="preserve">Ability to </w:t>
      </w:r>
      <w:r w:rsidRPr="00C214DD">
        <w:rPr>
          <w:rStyle w:val="Strong"/>
          <w:rFonts w:eastAsiaTheme="majorEastAsia"/>
          <w:b w:val="0"/>
          <w:bCs w:val="0"/>
        </w:rPr>
        <w:t>obtain and maintain the required Water and/or Wastewater Operator certification within a specified timeframe</w:t>
      </w:r>
      <w:r>
        <w:t xml:space="preserve"> as a condition of continued employment</w:t>
      </w:r>
    </w:p>
    <w:p w14:paraId="4EB9F08B" w14:textId="77777777" w:rsidR="008A5F04" w:rsidRPr="008A5F04" w:rsidRDefault="008A5F04" w:rsidP="008A5F04">
      <w:pPr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Valid California Driver’s License</w:t>
      </w:r>
    </w:p>
    <w:p w14:paraId="784C9E1B" w14:textId="77777777" w:rsidR="008A5F04" w:rsidRPr="003D2BCA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5A7130" w14:textId="77777777" w:rsidR="008A5F04" w:rsidRPr="003D2BCA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Preferred Qualifications</w:t>
      </w:r>
    </w:p>
    <w:p w14:paraId="0DA2B2C7" w14:textId="37098493" w:rsidR="000964AE" w:rsidRPr="000964AE" w:rsidRDefault="000964AE" w:rsidP="000964AE">
      <w:pPr>
        <w:pStyle w:val="NormalWeb"/>
        <w:numPr>
          <w:ilvl w:val="0"/>
          <w:numId w:val="8"/>
        </w:numPr>
      </w:pPr>
      <w:r w:rsidRPr="000964AE">
        <w:t xml:space="preserve">Experience managing </w:t>
      </w:r>
      <w:r w:rsidRPr="000964AE">
        <w:rPr>
          <w:rStyle w:val="Strong"/>
          <w:rFonts w:eastAsiaTheme="majorEastAsia"/>
          <w:b w:val="0"/>
          <w:bCs w:val="0"/>
        </w:rPr>
        <w:t>water and wastewater treatment plants</w:t>
      </w:r>
      <w:r w:rsidRPr="000964AE">
        <w:t xml:space="preserve"> and municipal utility operations</w:t>
      </w:r>
    </w:p>
    <w:p w14:paraId="35B13E75" w14:textId="58B297D9" w:rsidR="000964AE" w:rsidRPr="000964AE" w:rsidRDefault="000964AE" w:rsidP="000964AE">
      <w:pPr>
        <w:pStyle w:val="NormalWeb"/>
        <w:numPr>
          <w:ilvl w:val="0"/>
          <w:numId w:val="8"/>
        </w:numPr>
      </w:pPr>
      <w:r w:rsidRPr="000964AE">
        <w:t xml:space="preserve">Knowledge of </w:t>
      </w:r>
      <w:r w:rsidRPr="000964AE">
        <w:rPr>
          <w:rStyle w:val="Strong"/>
          <w:rFonts w:eastAsiaTheme="majorEastAsia"/>
          <w:b w:val="0"/>
          <w:bCs w:val="0"/>
        </w:rPr>
        <w:t>California Department of Public Health (CDPH)</w:t>
      </w:r>
      <w:r w:rsidRPr="000964AE">
        <w:rPr>
          <w:b/>
          <w:bCs/>
        </w:rPr>
        <w:t xml:space="preserve"> </w:t>
      </w:r>
      <w:r w:rsidRPr="00C44D3D">
        <w:t>and</w:t>
      </w:r>
      <w:r w:rsidRPr="000964AE">
        <w:rPr>
          <w:b/>
          <w:bCs/>
        </w:rPr>
        <w:t xml:space="preserve"> </w:t>
      </w:r>
      <w:r w:rsidRPr="000964AE">
        <w:rPr>
          <w:rStyle w:val="Strong"/>
          <w:rFonts w:eastAsiaTheme="majorEastAsia"/>
          <w:b w:val="0"/>
          <w:bCs w:val="0"/>
        </w:rPr>
        <w:t>State Water Resources Control Board (SWRCB)</w:t>
      </w:r>
      <w:r w:rsidRPr="000964AE">
        <w:t xml:space="preserve"> regulations</w:t>
      </w:r>
    </w:p>
    <w:p w14:paraId="7252612C" w14:textId="351B4250" w:rsidR="008A5F04" w:rsidRPr="008A5F04" w:rsidRDefault="008A5F04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64AE">
        <w:rPr>
          <w:rFonts w:ascii="Times New Roman" w:hAnsi="Times New Roman" w:cs="Times New Roman"/>
        </w:rPr>
        <w:t>Experience managing capital improvement</w:t>
      </w:r>
      <w:r w:rsidRPr="008A5F04">
        <w:rPr>
          <w:rFonts w:ascii="Times New Roman" w:hAnsi="Times New Roman" w:cs="Times New Roman"/>
        </w:rPr>
        <w:t xml:space="preserve"> projects and municipal infrastructure programs</w:t>
      </w:r>
    </w:p>
    <w:p w14:paraId="5D66D735" w14:textId="0105D02B" w:rsidR="008A5F04" w:rsidRPr="008A5F04" w:rsidRDefault="008A5F04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Knowledge of municipal budgeting, grant administration, and procurement processes</w:t>
      </w:r>
    </w:p>
    <w:p w14:paraId="4D5B00C4" w14:textId="355B2844" w:rsidR="008A5F04" w:rsidRPr="008A5F04" w:rsidRDefault="008A5F04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Bilingual skills (English/Spanish)</w:t>
      </w:r>
    </w:p>
    <w:p w14:paraId="1D015717" w14:textId="77777777" w:rsidR="008A5F04" w:rsidRPr="003D2BCA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76D5CF" w14:textId="77777777" w:rsidR="008A5F04" w:rsidRPr="003D2BCA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Working Conditions</w:t>
      </w:r>
    </w:p>
    <w:p w14:paraId="4185C31A" w14:textId="45740625" w:rsidR="008A5F04" w:rsidRPr="008A5F04" w:rsidRDefault="008A5F04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Combination of office and field work</w:t>
      </w:r>
      <w:r w:rsidR="000964AE">
        <w:rPr>
          <w:rFonts w:ascii="Times New Roman" w:hAnsi="Times New Roman" w:cs="Times New Roman"/>
        </w:rPr>
        <w:t xml:space="preserve">, </w:t>
      </w:r>
      <w:r w:rsidR="000964AE" w:rsidRPr="000964AE">
        <w:rPr>
          <w:rFonts w:ascii="Times New Roman" w:hAnsi="Times New Roman" w:cs="Times New Roman"/>
        </w:rPr>
        <w:t>including visits to water/wastewater treatment facilities, streets, and public works sites</w:t>
      </w:r>
    </w:p>
    <w:p w14:paraId="439A9443" w14:textId="30871D00" w:rsidR="008A5F04" w:rsidRPr="008A5F04" w:rsidRDefault="000964AE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964AE">
        <w:rPr>
          <w:rFonts w:ascii="Times New Roman" w:hAnsi="Times New Roman" w:cs="Times New Roman"/>
        </w:rPr>
        <w:t>Exposure to outdoor conditions, construction sites, chemicals, water/wastewater systems, and operational equipment</w:t>
      </w:r>
      <w:r w:rsidR="008A5F04" w:rsidRPr="008A5F04">
        <w:rPr>
          <w:rFonts w:ascii="Times New Roman" w:hAnsi="Times New Roman" w:cs="Times New Roman"/>
        </w:rPr>
        <w:t>, and public hazards</w:t>
      </w:r>
    </w:p>
    <w:p w14:paraId="1C36A3B0" w14:textId="4A704E62" w:rsidR="008A5F04" w:rsidRPr="008A5F04" w:rsidRDefault="008A5F04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Occasional evening, weekend, or on-call work required</w:t>
      </w:r>
    </w:p>
    <w:p w14:paraId="77324624" w14:textId="134784B0" w:rsidR="008A5F04" w:rsidRPr="008A5F04" w:rsidRDefault="008A5F04" w:rsidP="008A5F04">
      <w:pPr>
        <w:pStyle w:val="ListParagraph"/>
        <w:numPr>
          <w:ilvl w:val="0"/>
          <w:numId w:val="8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5F04">
        <w:rPr>
          <w:rFonts w:ascii="Times New Roman" w:hAnsi="Times New Roman" w:cs="Times New Roman"/>
        </w:rPr>
        <w:t>Interaction with city staff, contractors, regulatory agencies, and the public</w:t>
      </w:r>
    </w:p>
    <w:p w14:paraId="0CE8FEEA" w14:textId="77777777" w:rsidR="008A5F04" w:rsidRPr="00170422" w:rsidRDefault="008A5F04" w:rsidP="008A5F04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8813FF" w14:textId="5EB91A8A" w:rsidR="008A5F04" w:rsidRPr="00B01209" w:rsidRDefault="008A5F04" w:rsidP="008A5F04">
      <w:pPr>
        <w:spacing w:after="0" w:line="240" w:lineRule="auto"/>
        <w:rPr>
          <w:rFonts w:ascii="Times New Roman" w:hAnsi="Times New Roman" w:cs="Times New Roman"/>
        </w:rPr>
      </w:pPr>
      <w:r w:rsidRPr="00B01209">
        <w:rPr>
          <w:rFonts w:ascii="Times New Roman" w:hAnsi="Times New Roman" w:cs="Times New Roman"/>
        </w:rPr>
        <w:t>Position offers a starting salary</w:t>
      </w:r>
      <w:r w:rsidRPr="00B01209">
        <w:rPr>
          <w:rFonts w:ascii="Times New Roman" w:hAnsi="Times New Roman" w:cs="Times New Roman"/>
          <w:b/>
          <w:bCs/>
        </w:rPr>
        <w:t xml:space="preserve"> </w:t>
      </w:r>
      <w:r w:rsidRPr="00B01209">
        <w:rPr>
          <w:rFonts w:ascii="Times New Roman" w:hAnsi="Times New Roman" w:cs="Times New Roman"/>
        </w:rPr>
        <w:t>between $</w:t>
      </w:r>
      <w:r w:rsidR="004D36B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-$5</w:t>
      </w:r>
      <w:r w:rsidR="00A434D4">
        <w:rPr>
          <w:rFonts w:ascii="Times New Roman" w:hAnsi="Times New Roman" w:cs="Times New Roman"/>
        </w:rPr>
        <w:t>3</w:t>
      </w:r>
      <w:r w:rsidRPr="00B01209">
        <w:rPr>
          <w:rFonts w:ascii="Times New Roman" w:hAnsi="Times New Roman" w:cs="Times New Roman"/>
        </w:rPr>
        <w:t xml:space="preserve"> per hour</w:t>
      </w:r>
      <w:r>
        <w:rPr>
          <w:rFonts w:ascii="Times New Roman" w:hAnsi="Times New Roman" w:cs="Times New Roman"/>
        </w:rPr>
        <w:t xml:space="preserve">, </w:t>
      </w:r>
      <w:r w:rsidRPr="00B01209">
        <w:rPr>
          <w:rFonts w:ascii="Times New Roman" w:hAnsi="Times New Roman" w:cs="Times New Roman"/>
        </w:rPr>
        <w:t>California Paid Sick Leave</w:t>
      </w:r>
      <w:r>
        <w:rPr>
          <w:rFonts w:ascii="Times New Roman" w:hAnsi="Times New Roman" w:cs="Times New Roman"/>
        </w:rPr>
        <w:t>, Vacation, and Retirement benefits</w:t>
      </w:r>
      <w:r w:rsidRPr="00B01209">
        <w:rPr>
          <w:rFonts w:ascii="Times New Roman" w:hAnsi="Times New Roman" w:cs="Times New Roman"/>
        </w:rPr>
        <w:t xml:space="preserve">. To apply, please submit a resume, cover letter, and job application to </w:t>
      </w:r>
      <w:hyperlink r:id="rId7" w:history="1">
        <w:r w:rsidRPr="00BB3B96">
          <w:rPr>
            <w:rStyle w:val="Hyperlink"/>
            <w:rFonts w:ascii="Times New Roman" w:hAnsi="Times New Roman" w:cs="Times New Roman"/>
          </w:rPr>
          <w:t>huron@huronca.gov</w:t>
        </w:r>
      </w:hyperlink>
      <w:r>
        <w:rPr>
          <w:rFonts w:ascii="Times New Roman" w:hAnsi="Times New Roman" w:cs="Times New Roman"/>
        </w:rPr>
        <w:t xml:space="preserve"> </w:t>
      </w:r>
      <w:r w:rsidRPr="00B01209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Friday</w:t>
      </w:r>
      <w:r w:rsidRPr="00B01209">
        <w:rPr>
          <w:rFonts w:ascii="Times New Roman" w:hAnsi="Times New Roman" w:cs="Times New Roman"/>
        </w:rPr>
        <w:t xml:space="preserve">, </w:t>
      </w:r>
      <w:r w:rsidR="006D7F18">
        <w:rPr>
          <w:rFonts w:ascii="Times New Roman" w:hAnsi="Times New Roman" w:cs="Times New Roman"/>
        </w:rPr>
        <w:t>June 12</w:t>
      </w:r>
      <w:r w:rsidRPr="00B01209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6.</w:t>
      </w:r>
    </w:p>
    <w:p w14:paraId="3C74184B" w14:textId="77777777" w:rsidR="008A5F04" w:rsidRPr="00170422" w:rsidRDefault="008A5F04" w:rsidP="008A5F0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CD4DC59" w14:textId="77777777" w:rsidR="008A5F04" w:rsidRPr="00170422" w:rsidRDefault="008A5F04" w:rsidP="008A5F04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170422">
        <w:rPr>
          <w:rFonts w:ascii="Times New Roman" w:hAnsi="Times New Roman" w:cs="Times New Roman"/>
          <w:i/>
          <w:iCs/>
          <w:sz w:val="22"/>
          <w:szCs w:val="22"/>
        </w:rPr>
        <w:t>The City of Huron is an Equal Opportunity Employer</w:t>
      </w:r>
    </w:p>
    <w:p w14:paraId="1D1619C7" w14:textId="77777777" w:rsidR="008A5F04" w:rsidRDefault="008A5F04" w:rsidP="008A5F04"/>
    <w:p w14:paraId="6FD34812" w14:textId="7CF59029" w:rsidR="008A5F04" w:rsidRDefault="008A5F04"/>
    <w:sectPr w:rsidR="008A5F04" w:rsidSect="008A5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3AD"/>
    <w:multiLevelType w:val="hybridMultilevel"/>
    <w:tmpl w:val="B48E52D2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1964"/>
    <w:multiLevelType w:val="multilevel"/>
    <w:tmpl w:val="995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A77A9"/>
    <w:multiLevelType w:val="hybridMultilevel"/>
    <w:tmpl w:val="D762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36FF7"/>
    <w:multiLevelType w:val="multilevel"/>
    <w:tmpl w:val="496E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92DF8"/>
    <w:multiLevelType w:val="hybridMultilevel"/>
    <w:tmpl w:val="22A69010"/>
    <w:lvl w:ilvl="0" w:tplc="886C3AD6">
      <w:numFmt w:val="bullet"/>
      <w:lvlText w:val=""/>
      <w:lvlJc w:val="left"/>
      <w:pPr>
        <w:ind w:left="750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0928"/>
    <w:multiLevelType w:val="multilevel"/>
    <w:tmpl w:val="F826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A43DE"/>
    <w:multiLevelType w:val="hybridMultilevel"/>
    <w:tmpl w:val="A90E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813F3"/>
    <w:multiLevelType w:val="multilevel"/>
    <w:tmpl w:val="137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231D0"/>
    <w:multiLevelType w:val="multilevel"/>
    <w:tmpl w:val="8766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314B7"/>
    <w:multiLevelType w:val="hybridMultilevel"/>
    <w:tmpl w:val="A76E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9790">
    <w:abstractNumId w:val="7"/>
  </w:num>
  <w:num w:numId="2" w16cid:durableId="982002342">
    <w:abstractNumId w:val="1"/>
  </w:num>
  <w:num w:numId="3" w16cid:durableId="426921647">
    <w:abstractNumId w:val="8"/>
  </w:num>
  <w:num w:numId="4" w16cid:durableId="471407010">
    <w:abstractNumId w:val="5"/>
  </w:num>
  <w:num w:numId="5" w16cid:durableId="1101608558">
    <w:abstractNumId w:val="6"/>
  </w:num>
  <w:num w:numId="6" w16cid:durableId="1997221530">
    <w:abstractNumId w:val="4"/>
  </w:num>
  <w:num w:numId="7" w16cid:durableId="1570000005">
    <w:abstractNumId w:val="0"/>
  </w:num>
  <w:num w:numId="8" w16cid:durableId="195242179">
    <w:abstractNumId w:val="3"/>
  </w:num>
  <w:num w:numId="9" w16cid:durableId="790519006">
    <w:abstractNumId w:val="9"/>
  </w:num>
  <w:num w:numId="10" w16cid:durableId="1584989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04"/>
    <w:rsid w:val="000964AE"/>
    <w:rsid w:val="00213BEB"/>
    <w:rsid w:val="00282DA6"/>
    <w:rsid w:val="004D36B4"/>
    <w:rsid w:val="005236D6"/>
    <w:rsid w:val="006D7F18"/>
    <w:rsid w:val="008543AE"/>
    <w:rsid w:val="008A5F04"/>
    <w:rsid w:val="008B378C"/>
    <w:rsid w:val="008C08E3"/>
    <w:rsid w:val="00A434D4"/>
    <w:rsid w:val="00C214DD"/>
    <w:rsid w:val="00C44D3D"/>
    <w:rsid w:val="00D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392C"/>
  <w15:chartTrackingRefBased/>
  <w15:docId w15:val="{DD085696-3FE1-485C-8854-E624A1A4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04"/>
  </w:style>
  <w:style w:type="paragraph" w:styleId="Heading1">
    <w:name w:val="heading 1"/>
    <w:basedOn w:val="Normal"/>
    <w:next w:val="Normal"/>
    <w:link w:val="Heading1Char"/>
    <w:uiPriority w:val="9"/>
    <w:qFormat/>
    <w:rsid w:val="008A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F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F0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6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uron@huron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D3B1-2EDD-47CD-B4F1-6A56C7DE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Penaloza</dc:creator>
  <cp:keywords/>
  <dc:description/>
  <cp:lastModifiedBy>Virginia Penaloza</cp:lastModifiedBy>
  <cp:revision>8</cp:revision>
  <dcterms:created xsi:type="dcterms:W3CDTF">2025-12-20T00:15:00Z</dcterms:created>
  <dcterms:modified xsi:type="dcterms:W3CDTF">2026-05-13T22:42:00Z</dcterms:modified>
</cp:coreProperties>
</file>